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6400" w:rsidRDefault="00E02384" w:rsidP="00E02384">
      <w:pPr>
        <w:jc w:val="center"/>
        <w:rPr>
          <w:rFonts w:ascii="Times New Roman" w:hAnsi="Times New Roman" w:cs="Times New Roman"/>
          <w:b/>
          <w:sz w:val="28"/>
          <w:szCs w:val="28"/>
          <w:lang w:val="tt-RU"/>
        </w:rPr>
      </w:pPr>
      <w:r>
        <w:rPr>
          <w:rFonts w:ascii="Times New Roman" w:hAnsi="Times New Roman" w:cs="Times New Roman"/>
          <w:b/>
          <w:noProof/>
          <w:sz w:val="28"/>
          <w:szCs w:val="28"/>
        </w:rPr>
        <w:drawing>
          <wp:inline distT="0" distB="0" distL="0" distR="0">
            <wp:extent cx="9296400" cy="661290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9296400" cy="6612903"/>
                    </a:xfrm>
                    <a:prstGeom prst="rect">
                      <a:avLst/>
                    </a:prstGeom>
                    <a:noFill/>
                    <a:ln w="9525">
                      <a:noFill/>
                      <a:miter lim="800000"/>
                      <a:headEnd/>
                      <a:tailEnd/>
                    </a:ln>
                  </pic:spPr>
                </pic:pic>
              </a:graphicData>
            </a:graphic>
          </wp:inline>
        </w:drawing>
      </w:r>
    </w:p>
    <w:p w:rsidR="007327A6" w:rsidRDefault="007327A6" w:rsidP="00CE73C2">
      <w:pPr>
        <w:spacing w:after="0"/>
        <w:jc w:val="center"/>
        <w:rPr>
          <w:rFonts w:ascii="Times New Roman" w:hAnsi="Times New Roman" w:cs="Times New Roman"/>
          <w:b/>
          <w:bCs/>
          <w:sz w:val="28"/>
          <w:szCs w:val="28"/>
        </w:rPr>
      </w:pPr>
      <w:r w:rsidRPr="00D260F8">
        <w:rPr>
          <w:rFonts w:ascii="Times New Roman" w:hAnsi="Times New Roman" w:cs="Times New Roman"/>
          <w:b/>
          <w:bCs/>
          <w:sz w:val="28"/>
          <w:szCs w:val="28"/>
        </w:rPr>
        <w:lastRenderedPageBreak/>
        <w:t>Пояснительная записка</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Программа по родной (татарской) литературе разработана с целью оказания методической помощи учителю в создании рабочей программыпо учебному предмету.</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Татарская литература, являясь носительницей важных культурных ценностей, смыслов, духовно-нравственных представлений, содействует познаниюи усвоению жизненной философии татарского народа, участвует в формировании национального самосознания, самоидентификации и общероссийского гражданского сознания обучающихся.</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Изучение родной литературы способствует познанию жизнии моделированию действительности, создаёт при помощи изобразительно-выразительных средств художественную картину мира и вызывает определённое отношение к ней, обладает высокой степенью эмоционального воздействия.С литературным образованием связано воспитание читателя, осознающего значимость чтения и изучения литературы для своего дальнейшего личностного развития, способного аргументировать своё мнение и оформлять его словеснов устных и письменных высказываниях, формирование потребностив систематическом чтении как средстве познания мира и себя в этом мире, гармонизации отношений человека и общества.</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Изучение родной (татарской) литературы в 5–9 классах обеспечивает постижение обучающимися произведений татарской литературы, развитие навыков интерпретации и анализа с использованием принципов единства художественной формы и содержания; создание условий для развития национального самосознания, осознания этнической принадлежности, приобретения системных знанийоб истории, языке, культуре, мировоззрении, менталитете, философии народа. Программа по родной (татарской) литературе обеспечивает межпредметныесвязис другими учебными предметами гуманитарного цикла, особенно с учебными предметами «Родной (татарский) язык» и «Литература».</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 содержании программы по родной (татарской) литературе выделяются следующие содержательные линии:</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устное народное творчество (сказки (волшебные, бытовые, сказкио животных), мифы, предания, легенды, малые жанры устного народного творчества (загадки, пословицы и поговорки), татарские народные песни, дастаны, баиты; татарский фольклор представлен в 5–8 классах);</w:t>
      </w:r>
    </w:p>
    <w:p w:rsidR="00A8223B" w:rsidRPr="008E148D"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татарская литература по периодам (рассмотрение литературного произведения как самостоятельного произведения искусства в сложном литературном процессе; изучение татарской литературы в соответствии с этапами её развития; наблюдениеза воспроизведением исторических событий в родной литературе, расширение представлений о роли татарской литературы в историческом процессе); </w:t>
      </w:r>
    </w:p>
    <w:p w:rsidR="00A8223B" w:rsidRDefault="00A8223B"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lastRenderedPageBreak/>
        <w:t>теория литературы (освоение теоретико-литературных понятий в процессе изучения конкретных литературных произведений: рассмотрение проблемы родаи жанров литературы в процессе наблюдения за неразрывной связью между временем и формами искусства; в 5 классе на примере отдельных произведений изучаются особенности прозы, лирики и драмы; в 6 классе рассматриваются приёмы создания образности в произведениях лирики, в жанре рассказа и повести, лиро-эпических, драматических произведениях, а также в произведениях фантастического, автобиографического характера; в 7 классе обучающиеся познают жанровые характеристики рассказа, повести, романа, драмы, лирических и лиро-эпических произведений); в 8 классе объектом изучения становятся литературные приёмы (пейзаж, портрет, символ, художественная деталь и другие); в 9 классе изучается история татарской литературы.</w:t>
      </w:r>
    </w:p>
    <w:p w:rsidR="009043CA" w:rsidRPr="009043CA" w:rsidRDefault="009043CA" w:rsidP="00FE51C6">
      <w:pPr>
        <w:widowControl w:val="0"/>
        <w:spacing w:after="0" w:line="240" w:lineRule="auto"/>
        <w:ind w:firstLine="709"/>
        <w:jc w:val="both"/>
        <w:rPr>
          <w:rFonts w:ascii="Times New Roman" w:eastAsia="Calibri" w:hAnsi="Times New Roman" w:cs="Times New Roman"/>
          <w:b/>
          <w:sz w:val="28"/>
          <w:szCs w:val="28"/>
        </w:rPr>
      </w:pPr>
      <w:r w:rsidRPr="008E148D">
        <w:rPr>
          <w:rFonts w:ascii="Times New Roman" w:eastAsia="Calibri" w:hAnsi="Times New Roman" w:cs="Times New Roman"/>
          <w:sz w:val="28"/>
          <w:szCs w:val="28"/>
        </w:rPr>
        <w:t xml:space="preserve">Изучение родной (татарской) литературы направлено на достижение следующих </w:t>
      </w:r>
      <w:r w:rsidRPr="009043CA">
        <w:rPr>
          <w:rFonts w:ascii="Times New Roman" w:eastAsia="Calibri" w:hAnsi="Times New Roman" w:cs="Times New Roman"/>
          <w:b/>
          <w:sz w:val="28"/>
          <w:szCs w:val="28"/>
        </w:rPr>
        <w:t>целей:</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воспитание ценностного отношения к родной (татарской) литературе как существенной части родной культуры;</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приобщение обучающихся к культурному наследию и традициям своего народа;</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формирование грамотного читателя, способного использовать свою читательскую деятельность как средство для самообразования.</w:t>
      </w:r>
    </w:p>
    <w:p w:rsidR="009043CA" w:rsidRPr="009043CA" w:rsidRDefault="009043CA" w:rsidP="00FE51C6">
      <w:pPr>
        <w:widowControl w:val="0"/>
        <w:spacing w:after="0" w:line="240" w:lineRule="auto"/>
        <w:ind w:firstLine="709"/>
        <w:jc w:val="both"/>
        <w:rPr>
          <w:rFonts w:ascii="Times New Roman" w:eastAsia="Calibri" w:hAnsi="Times New Roman" w:cs="Times New Roman"/>
          <w:b/>
          <w:sz w:val="28"/>
          <w:szCs w:val="28"/>
        </w:rPr>
      </w:pPr>
      <w:r w:rsidRPr="008E148D">
        <w:rPr>
          <w:rFonts w:ascii="Times New Roman" w:eastAsia="Calibri" w:hAnsi="Times New Roman" w:cs="Times New Roman"/>
          <w:sz w:val="28"/>
          <w:szCs w:val="28"/>
        </w:rPr>
        <w:t xml:space="preserve">Достижение поставленных целей реализации программыпо родной (татарской) литературе предусматривает решение следующих </w:t>
      </w:r>
      <w:r w:rsidRPr="009043CA">
        <w:rPr>
          <w:rFonts w:ascii="Times New Roman" w:eastAsia="Calibri" w:hAnsi="Times New Roman" w:cs="Times New Roman"/>
          <w:b/>
          <w:sz w:val="28"/>
          <w:szCs w:val="28"/>
        </w:rPr>
        <w:t>задач:</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развитие умений анализировать и интерпретировать художественный текст;</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приобщение обучающихся к родной (татарской) литературе как искусству слова через введение элементов литературоведческого анализа, ознакомлениес теоретико-литературными понятиями;</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знакомство с татарским литературным процессом и осознание его связис историческим процессом;</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развитие коммуникативных умений обучающихся (устной и письменной диалогической и монологической речи на татарском языке);</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формирование читательского кругозора;</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формирование нравственных и эстетических чувств обучающихся;</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развитие способностей к творческой деятельности на родном (татарском) языке;</w:t>
      </w:r>
    </w:p>
    <w:p w:rsidR="009043CA" w:rsidRPr="008E148D" w:rsidRDefault="009043CA"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овладение общеучебными умениями и универсальными учебными действиями.</w:t>
      </w:r>
    </w:p>
    <w:p w:rsidR="009A1BC8" w:rsidRPr="001A1B3B" w:rsidRDefault="009A1BC8" w:rsidP="00FE51C6">
      <w:pPr>
        <w:spacing w:after="0" w:line="240" w:lineRule="auto"/>
        <w:jc w:val="both"/>
        <w:rPr>
          <w:rFonts w:ascii="Times New Roman" w:eastAsia="Times New Roman" w:hAnsi="Times New Roman" w:cs="Times New Roman"/>
          <w:b/>
          <w:sz w:val="28"/>
          <w:szCs w:val="28"/>
        </w:rPr>
      </w:pPr>
      <w:r w:rsidRPr="001A1B3B">
        <w:rPr>
          <w:rFonts w:ascii="Times New Roman" w:eastAsia="Times New Roman" w:hAnsi="Times New Roman" w:cs="Times New Roman"/>
          <w:b/>
          <w:sz w:val="28"/>
          <w:szCs w:val="28"/>
        </w:rPr>
        <w:t>Место учебного предмета в учебном плане</w:t>
      </w:r>
    </w:p>
    <w:p w:rsidR="009A1BC8" w:rsidRDefault="009A1BC8" w:rsidP="00FE51C6">
      <w:pPr>
        <w:spacing w:after="0" w:line="240" w:lineRule="auto"/>
        <w:jc w:val="both"/>
        <w:rPr>
          <w:rFonts w:ascii="Times New Roman" w:eastAsia="Times New Roman" w:hAnsi="Times New Roman" w:cs="Times New Roman"/>
          <w:sz w:val="28"/>
          <w:szCs w:val="28"/>
        </w:rPr>
      </w:pPr>
      <w:r w:rsidRPr="001A1B3B">
        <w:rPr>
          <w:rFonts w:ascii="Times New Roman" w:eastAsia="Times New Roman" w:hAnsi="Times New Roman" w:cs="Times New Roman"/>
          <w:sz w:val="28"/>
          <w:szCs w:val="28"/>
        </w:rPr>
        <w:t>На изучение предмета «Родная литература (татарск</w:t>
      </w:r>
      <w:r w:rsidR="00B01F9E" w:rsidRPr="001A1B3B">
        <w:rPr>
          <w:rFonts w:ascii="Times New Roman" w:eastAsia="Times New Roman" w:hAnsi="Times New Roman" w:cs="Times New Roman"/>
          <w:sz w:val="28"/>
          <w:szCs w:val="28"/>
        </w:rPr>
        <w:t>ая)» отводится 1час в неделю, 3</w:t>
      </w:r>
      <w:r w:rsidR="009C62B0" w:rsidRPr="001A1B3B">
        <w:rPr>
          <w:rFonts w:ascii="Times New Roman" w:eastAsia="Times New Roman" w:hAnsi="Times New Roman" w:cs="Times New Roman"/>
          <w:sz w:val="28"/>
          <w:szCs w:val="28"/>
          <w:lang w:val="tt-RU"/>
        </w:rPr>
        <w:t>4</w:t>
      </w:r>
      <w:r w:rsidRPr="001A1B3B">
        <w:rPr>
          <w:rFonts w:ascii="Times New Roman" w:eastAsia="Times New Roman" w:hAnsi="Times New Roman" w:cs="Times New Roman"/>
          <w:sz w:val="28"/>
          <w:szCs w:val="28"/>
        </w:rPr>
        <w:t xml:space="preserve"> часа в год.</w:t>
      </w:r>
    </w:p>
    <w:p w:rsidR="000F3560" w:rsidRPr="000F3560" w:rsidRDefault="000F3560" w:rsidP="00FE51C6">
      <w:pPr>
        <w:widowControl w:val="0"/>
        <w:spacing w:after="0" w:line="240" w:lineRule="auto"/>
        <w:ind w:firstLine="709"/>
        <w:jc w:val="both"/>
        <w:rPr>
          <w:rFonts w:ascii="Times New Roman" w:eastAsia="Calibri" w:hAnsi="Times New Roman" w:cs="Times New Roman"/>
          <w:b/>
          <w:sz w:val="28"/>
          <w:szCs w:val="28"/>
        </w:rPr>
      </w:pPr>
      <w:r w:rsidRPr="000F3560">
        <w:rPr>
          <w:rFonts w:ascii="Times New Roman" w:eastAsia="Calibri" w:hAnsi="Times New Roman" w:cs="Times New Roman"/>
          <w:b/>
          <w:sz w:val="28"/>
          <w:szCs w:val="28"/>
        </w:rPr>
        <w:t>Содержание обучения в 6 классе.</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lastRenderedPageBreak/>
        <w:t>Гимн. Гимн России. Гимн Татарстана.</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Устное народное творчество.</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Татарские народные песни: классификация (лирические, исторические, игровые и обрядовые песни, частушки). Поэтические особенности народных песен, образы и приёмы их создания. Роль песни в жизни людей.</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Песни: «Иске кара урман» («Старый дремучий лес»).</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Татарская литература.</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Образ в лирическом произведении. Средства выражения переживаний лирического героя.</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Ракипов «Мин яратам сине, Татарстан» («Я люблю тебя, Татарстан!»). Образ Родины. Чувства гордости и любви к родному краю.</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Дардменд «Кил, өйрән» («Давай учись»). Роль родного языка в жизни человека. Понимание необходимости изучения других языков. Борьба за чистоту языка. </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Файзуллин «Туган тел турындабершигырь» («Стихотворение о родном языке»).</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Яруллин «Сезиңгүзәлкешеикәнсез» («Вы самый прекрасный человек»). Образ учителя в литературе. Отношение к нему лирического героя.</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Л.</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Лерон «Фашист очыпүтте» («Фашист пролетел»). Картины военного времени. Трагизм. Образ врага.</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Ш.</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Галиев «Пәрәмәч» («Перемяч»). Приёмы создания комичностив лирическом произведении.</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Х.</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Такташ «Әй, җырлыйсыкиләшушыҗырны» («Так хочется спетьэту песню»). Образ малой родины. Ностальгия по прошлому, счастливому детству.</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Образная система произведений фантастики.</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К.</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 xml:space="preserve">Насыри «Әбугалисина» («Авиценна»). Образ Авиценны. Фантастический сюжет в повести. Просветительские идеи в произведении. Олицетворение добраи зла. Утверждение идеи необходимости обществу знания, которое служит благородным целям. Роль антитезы в композиции произведения. </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Аллегорическая образность.</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Рахим «Язәкиятләре» («Весенние сказки»). Условность и аллегорическая образность.</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Особенности образной системы в автобиографических произведениях.</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Тукай «Исемдәкалганнар» (отрывок из автобиографической повести) («Мои воспоминания»). Образ маленького Тукая. Условность воспоминаний литературного героя.</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Образность в жанре рассказа и повести.</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lastRenderedPageBreak/>
        <w:t>Г.</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Ибрагимов «Алмачуар» («Чубарый»). Образы природы в произведении. Пейзаж. Красота и сила природы. Психологизм в раскрытии характеров литературных героев. Система образов в рассказе. Любовь героя произведенияк лошади. Нравственные устои татарской деревни.</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Мухаммадиев «Беренчеумырзая» («Первый подснежник»). Образ природы. Бережное отношение к природе. Связь поколений. Чистота помыслов.</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А.</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Еники «Матурлык» («Красота»). Духовная красота человека. Любовь между матерью и сыном. Образ Бадретдина.</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Образная система в лиро-эпических произведениях.</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М.</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Джалиль «Сандугачһәмчишмә» («Соловей и родник»). Восхваление храбрости и мужества советского солдата. Образы природы. Жанр баллады.</w:t>
      </w:r>
    </w:p>
    <w:p w:rsidR="000F3560" w:rsidRPr="008E148D" w:rsidRDefault="000F3560" w:rsidP="00FE51C6">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Особенности образной системы в драматических произведениях.</w:t>
      </w:r>
    </w:p>
    <w:p w:rsidR="000A017D" w:rsidRPr="005F1324" w:rsidRDefault="000F3560" w:rsidP="005F132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Камал «Беренче театр» («Первый театр»). Комический характер конфликта в произведении. Приёмы воссоздания комичности образов. Просветительские идеив комедии. Комический характер конфликта в произведении.</w:t>
      </w:r>
    </w:p>
    <w:p w:rsidR="009E3002" w:rsidRPr="00F82382" w:rsidRDefault="009E3002" w:rsidP="009E3002">
      <w:pPr>
        <w:spacing w:after="0" w:line="240" w:lineRule="auto"/>
        <w:jc w:val="center"/>
        <w:rPr>
          <w:rFonts w:ascii="Times New Roman" w:hAnsi="Times New Roman" w:cs="Times New Roman"/>
          <w:b/>
          <w:sz w:val="24"/>
          <w:szCs w:val="24"/>
        </w:rPr>
      </w:pPr>
      <w:r w:rsidRPr="00F82382">
        <w:rPr>
          <w:rFonts w:ascii="Times New Roman" w:hAnsi="Times New Roman" w:cs="Times New Roman"/>
          <w:b/>
          <w:sz w:val="24"/>
          <w:szCs w:val="24"/>
        </w:rPr>
        <w:t>Календарно-тематическое планирование</w:t>
      </w:r>
    </w:p>
    <w:tbl>
      <w:tblPr>
        <w:tblW w:w="1488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0"/>
        <w:gridCol w:w="8081"/>
        <w:gridCol w:w="850"/>
        <w:gridCol w:w="3119"/>
        <w:gridCol w:w="992"/>
        <w:gridCol w:w="988"/>
      </w:tblGrid>
      <w:tr w:rsidR="00A54ADF" w:rsidRPr="00F82382" w:rsidTr="0071190B">
        <w:trPr>
          <w:trHeight w:val="438"/>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jc w:val="center"/>
              <w:rPr>
                <w:rFonts w:ascii="Times New Roman" w:hAnsi="Times New Roman" w:cs="Times New Roman"/>
                <w:b/>
                <w:sz w:val="24"/>
                <w:szCs w:val="24"/>
              </w:rPr>
            </w:pPr>
            <w:r w:rsidRPr="00F82382">
              <w:rPr>
                <w:rFonts w:ascii="Times New Roman" w:hAnsi="Times New Roman" w:cs="Times New Roman"/>
                <w:b/>
                <w:sz w:val="24"/>
                <w:szCs w:val="24"/>
              </w:rPr>
              <w:t>№ урока</w:t>
            </w:r>
          </w:p>
        </w:tc>
        <w:tc>
          <w:tcPr>
            <w:tcW w:w="8081" w:type="dxa"/>
            <w:vMerge w:val="restart"/>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jc w:val="center"/>
              <w:rPr>
                <w:rFonts w:ascii="Times New Roman" w:hAnsi="Times New Roman" w:cs="Times New Roman"/>
                <w:b/>
                <w:sz w:val="24"/>
                <w:szCs w:val="24"/>
              </w:rPr>
            </w:pPr>
            <w:r w:rsidRPr="00F82382">
              <w:rPr>
                <w:rFonts w:ascii="Times New Roman" w:eastAsia="Calibri" w:hAnsi="Times New Roman" w:cs="Times New Roman"/>
                <w:b/>
                <w:sz w:val="24"/>
                <w:szCs w:val="24"/>
                <w:lang w:val="tt-RU"/>
              </w:rPr>
              <w:t>Тема урока, элементы содер</w:t>
            </w:r>
            <w:r w:rsidRPr="00F82382">
              <w:rPr>
                <w:rFonts w:ascii="Times New Roman" w:eastAsia="Calibri" w:hAnsi="Times New Roman" w:cs="Times New Roman"/>
                <w:b/>
                <w:sz w:val="24"/>
                <w:szCs w:val="24"/>
              </w:rPr>
              <w:t>ж</w:t>
            </w:r>
            <w:r w:rsidRPr="00F82382">
              <w:rPr>
                <w:rFonts w:ascii="Times New Roman" w:eastAsia="Calibri" w:hAnsi="Times New Roman" w:cs="Times New Roman"/>
                <w:b/>
                <w:sz w:val="24"/>
                <w:szCs w:val="24"/>
                <w:lang w:val="tt-RU"/>
              </w:rPr>
              <w:t>ания</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line="240" w:lineRule="auto"/>
              <w:jc w:val="center"/>
              <w:rPr>
                <w:rFonts w:ascii="Times New Roman" w:hAnsi="Times New Roman" w:cs="Times New Roman"/>
                <w:b/>
                <w:sz w:val="24"/>
                <w:szCs w:val="24"/>
              </w:rPr>
            </w:pPr>
            <w:r w:rsidRPr="00F82382">
              <w:rPr>
                <w:rFonts w:ascii="Times New Roman" w:hAnsi="Times New Roman" w:cs="Times New Roman"/>
                <w:b/>
                <w:sz w:val="24"/>
                <w:szCs w:val="24"/>
              </w:rPr>
              <w:t>Кол-во часов</w:t>
            </w:r>
          </w:p>
        </w:tc>
        <w:tc>
          <w:tcPr>
            <w:tcW w:w="3119" w:type="dxa"/>
            <w:vMerge w:val="restart"/>
            <w:tcBorders>
              <w:top w:val="single" w:sz="4" w:space="0" w:color="auto"/>
              <w:left w:val="single" w:sz="4" w:space="0" w:color="auto"/>
              <w:bottom w:val="single" w:sz="4" w:space="0" w:color="auto"/>
              <w:right w:val="single" w:sz="4" w:space="0" w:color="auto"/>
            </w:tcBorders>
            <w:vAlign w:val="center"/>
          </w:tcPr>
          <w:p w:rsidR="00A54ADF" w:rsidRPr="00F82382" w:rsidRDefault="009435B4" w:rsidP="001B7DC2">
            <w:pPr>
              <w:spacing w:after="0"/>
              <w:jc w:val="center"/>
              <w:rPr>
                <w:rFonts w:ascii="Times New Roman" w:hAnsi="Times New Roman" w:cs="Times New Roman"/>
                <w:b/>
                <w:sz w:val="24"/>
                <w:szCs w:val="24"/>
              </w:rPr>
            </w:pPr>
            <w:r w:rsidRPr="00F82382">
              <w:rPr>
                <w:rFonts w:ascii="Times New Roman" w:hAnsi="Times New Roman" w:cs="Times New Roman"/>
                <w:b/>
                <w:sz w:val="24"/>
                <w:szCs w:val="24"/>
              </w:rPr>
              <w:t>Электронные  ЦОР</w:t>
            </w:r>
          </w:p>
        </w:tc>
        <w:tc>
          <w:tcPr>
            <w:tcW w:w="1980" w:type="dxa"/>
            <w:gridSpan w:val="2"/>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jc w:val="center"/>
              <w:rPr>
                <w:rFonts w:ascii="Times New Roman" w:hAnsi="Times New Roman" w:cs="Times New Roman"/>
                <w:b/>
                <w:sz w:val="24"/>
                <w:szCs w:val="24"/>
              </w:rPr>
            </w:pPr>
            <w:r w:rsidRPr="00F82382">
              <w:rPr>
                <w:rFonts w:ascii="Times New Roman" w:hAnsi="Times New Roman" w:cs="Times New Roman"/>
                <w:b/>
                <w:sz w:val="24"/>
                <w:szCs w:val="24"/>
              </w:rPr>
              <w:t>Дата</w:t>
            </w:r>
          </w:p>
        </w:tc>
      </w:tr>
      <w:tr w:rsidR="00A54ADF" w:rsidRPr="00F82382" w:rsidTr="0071190B">
        <w:tc>
          <w:tcPr>
            <w:tcW w:w="850" w:type="dxa"/>
            <w:vMerge/>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line="240" w:lineRule="auto"/>
              <w:rPr>
                <w:rFonts w:ascii="Times New Roman" w:hAnsi="Times New Roman" w:cs="Times New Roman"/>
                <w:b/>
                <w:sz w:val="24"/>
                <w:szCs w:val="24"/>
              </w:rPr>
            </w:pPr>
          </w:p>
        </w:tc>
        <w:tc>
          <w:tcPr>
            <w:tcW w:w="8081" w:type="dxa"/>
            <w:vMerge/>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line="240" w:lineRule="auto"/>
              <w:rPr>
                <w:rFonts w:ascii="Times New Roman" w:hAnsi="Times New Roman" w:cs="Times New Roman"/>
                <w:b/>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A54ADF" w:rsidRPr="00F82382" w:rsidRDefault="00A54ADF" w:rsidP="001B7DC2">
            <w:pPr>
              <w:spacing w:after="0" w:line="240" w:lineRule="auto"/>
              <w:rPr>
                <w:rFonts w:ascii="Times New Roman" w:hAnsi="Times New Roman" w:cs="Times New Roman"/>
                <w:b/>
                <w:sz w:val="24"/>
                <w:szCs w:val="24"/>
              </w:rPr>
            </w:pPr>
          </w:p>
        </w:tc>
        <w:tc>
          <w:tcPr>
            <w:tcW w:w="3119" w:type="dxa"/>
            <w:vMerge/>
            <w:tcBorders>
              <w:top w:val="single" w:sz="4" w:space="0" w:color="auto"/>
              <w:left w:val="single" w:sz="4" w:space="0" w:color="auto"/>
              <w:bottom w:val="single" w:sz="4" w:space="0" w:color="auto"/>
              <w:right w:val="single" w:sz="4" w:space="0" w:color="auto"/>
            </w:tcBorders>
            <w:vAlign w:val="center"/>
          </w:tcPr>
          <w:p w:rsidR="00A54ADF" w:rsidRPr="00F82382" w:rsidRDefault="00A54ADF" w:rsidP="001B7DC2">
            <w:pPr>
              <w:spacing w:after="0" w:line="240" w:lineRule="auto"/>
              <w:rPr>
                <w:rFonts w:ascii="Times New Roman" w:hAnsi="Times New Roman" w:cs="Times New Roman"/>
                <w:b/>
                <w:sz w:val="24"/>
                <w:szCs w:val="24"/>
              </w:rPr>
            </w:pPr>
          </w:p>
        </w:tc>
        <w:tc>
          <w:tcPr>
            <w:tcW w:w="992" w:type="dxa"/>
            <w:tcBorders>
              <w:top w:val="single" w:sz="4" w:space="0" w:color="auto"/>
              <w:left w:val="single" w:sz="4" w:space="0" w:color="auto"/>
              <w:bottom w:val="single" w:sz="4" w:space="0" w:color="auto"/>
              <w:right w:val="single" w:sz="4" w:space="0" w:color="auto"/>
            </w:tcBorders>
            <w:hideMark/>
          </w:tcPr>
          <w:p w:rsidR="00A54ADF" w:rsidRPr="00F82382" w:rsidRDefault="00A54ADF" w:rsidP="001B7DC2">
            <w:pPr>
              <w:spacing w:after="0" w:line="240" w:lineRule="auto"/>
              <w:jc w:val="center"/>
              <w:rPr>
                <w:rFonts w:ascii="Times New Roman" w:hAnsi="Times New Roman" w:cs="Times New Roman"/>
                <w:b/>
                <w:sz w:val="24"/>
                <w:szCs w:val="24"/>
              </w:rPr>
            </w:pPr>
            <w:r w:rsidRPr="00F82382">
              <w:rPr>
                <w:rFonts w:ascii="Times New Roman" w:hAnsi="Times New Roman" w:cs="Times New Roman"/>
                <w:b/>
                <w:sz w:val="24"/>
                <w:szCs w:val="24"/>
              </w:rPr>
              <w:t>По плану</w:t>
            </w:r>
          </w:p>
        </w:tc>
        <w:tc>
          <w:tcPr>
            <w:tcW w:w="988" w:type="dxa"/>
            <w:tcBorders>
              <w:top w:val="single" w:sz="4" w:space="0" w:color="auto"/>
              <w:left w:val="single" w:sz="4" w:space="0" w:color="auto"/>
              <w:bottom w:val="single" w:sz="4" w:space="0" w:color="auto"/>
              <w:right w:val="single" w:sz="4" w:space="0" w:color="auto"/>
            </w:tcBorders>
            <w:hideMark/>
          </w:tcPr>
          <w:p w:rsidR="00A54ADF" w:rsidRPr="00F82382" w:rsidRDefault="00A54ADF" w:rsidP="001B7DC2">
            <w:pPr>
              <w:spacing w:after="0" w:line="240" w:lineRule="auto"/>
              <w:jc w:val="center"/>
              <w:rPr>
                <w:rFonts w:ascii="Times New Roman" w:hAnsi="Times New Roman" w:cs="Times New Roman"/>
                <w:b/>
                <w:sz w:val="24"/>
                <w:szCs w:val="24"/>
              </w:rPr>
            </w:pPr>
            <w:r w:rsidRPr="00F82382">
              <w:rPr>
                <w:rFonts w:ascii="Times New Roman" w:hAnsi="Times New Roman" w:cs="Times New Roman"/>
                <w:b/>
                <w:sz w:val="24"/>
                <w:szCs w:val="24"/>
              </w:rPr>
              <w:t>По факту</w:t>
            </w: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1B7DC2">
            <w:pPr>
              <w:spacing w:after="0"/>
              <w:jc w:val="both"/>
              <w:rPr>
                <w:rFonts w:ascii="Times New Roman" w:hAnsi="Times New Roman" w:cs="Times New Roman"/>
                <w:sz w:val="24"/>
                <w:szCs w:val="24"/>
                <w:lang w:val="tt-RU"/>
              </w:rPr>
            </w:pPr>
            <w:bookmarkStart w:id="0" w:name="_GoBack" w:colFirst="4" w:colLast="4"/>
            <w:r w:rsidRPr="00F82382">
              <w:rPr>
                <w:rFonts w:ascii="Times New Roman" w:hAnsi="Times New Roman" w:cs="Times New Roman"/>
                <w:sz w:val="24"/>
                <w:szCs w:val="24"/>
                <w:lang w:val="tt-RU"/>
              </w:rPr>
              <w:t>1</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1909"/>
              </w:tabs>
              <w:ind w:left="0" w:right="101"/>
              <w:rPr>
                <w:sz w:val="24"/>
                <w:szCs w:val="24"/>
              </w:rPr>
            </w:pPr>
            <w:r w:rsidRPr="00F82382">
              <w:rPr>
                <w:b/>
                <w:sz w:val="24"/>
                <w:szCs w:val="24"/>
              </w:rPr>
              <w:t>Гимн</w:t>
            </w:r>
            <w:r w:rsidRPr="00F82382">
              <w:rPr>
                <w:sz w:val="24"/>
                <w:szCs w:val="24"/>
              </w:rPr>
              <w:t>. Гимн России.</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0" w:right="343"/>
              <w:jc w:val="both"/>
              <w:rPr>
                <w:sz w:val="24"/>
                <w:szCs w:val="24"/>
              </w:rPr>
            </w:pPr>
            <w:hyperlink r:id="rId9">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en-US"/>
              </w:rPr>
            </w:pPr>
            <w:r w:rsidRPr="00F82382">
              <w:rPr>
                <w:rFonts w:ascii="Times New Roman" w:hAnsi="Times New Roman" w:cs="Times New Roman"/>
                <w:sz w:val="24"/>
                <w:szCs w:val="24"/>
                <w:lang w:val="en-US"/>
              </w:rPr>
              <w:t>7</w:t>
            </w:r>
            <w:r w:rsidRPr="00F82382">
              <w:rPr>
                <w:rFonts w:ascii="Times New Roman" w:hAnsi="Times New Roman" w:cs="Times New Roman"/>
                <w:sz w:val="24"/>
                <w:szCs w:val="24"/>
              </w:rPr>
              <w:t>.</w:t>
            </w:r>
            <w:r w:rsidRPr="00F82382">
              <w:rPr>
                <w:rFonts w:ascii="Times New Roman" w:hAnsi="Times New Roman" w:cs="Times New Roman"/>
                <w:sz w:val="24"/>
                <w:szCs w:val="24"/>
                <w:lang w:val="en-US"/>
              </w:rPr>
              <w:t>09</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bookmarkEnd w:id="0"/>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rPr>
                <w:b/>
                <w:sz w:val="24"/>
                <w:szCs w:val="24"/>
              </w:rPr>
            </w:pPr>
            <w:r w:rsidRPr="00F82382">
              <w:rPr>
                <w:sz w:val="24"/>
                <w:szCs w:val="24"/>
              </w:rPr>
              <w:t xml:space="preserve">Гимн Татарстана.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DD1C9D">
            <w:pPr>
              <w:pStyle w:val="TableParagraph"/>
              <w:spacing w:before="74"/>
              <w:ind w:left="0" w:right="758"/>
              <w:jc w:val="both"/>
              <w:rPr>
                <w:sz w:val="24"/>
                <w:szCs w:val="24"/>
              </w:rPr>
            </w:pPr>
            <w:r w:rsidRPr="00F82382">
              <w:rPr>
                <w:spacing w:val="-1"/>
                <w:w w:val="105"/>
                <w:sz w:val="24"/>
                <w:szCs w:val="24"/>
              </w:rPr>
              <w:t>еду.татар.ру</w:t>
            </w:r>
            <w:r w:rsidR="00F82382">
              <w:rPr>
                <w:spacing w:val="-1"/>
                <w:w w:val="105"/>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14.09</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jc w:val="both"/>
              <w:rPr>
                <w:b/>
                <w:sz w:val="24"/>
                <w:szCs w:val="24"/>
              </w:rPr>
            </w:pPr>
            <w:r w:rsidRPr="00F82382">
              <w:rPr>
                <w:b/>
                <w:sz w:val="24"/>
                <w:szCs w:val="24"/>
              </w:rPr>
              <w:t xml:space="preserve">Устное народное </w:t>
            </w:r>
            <w:r w:rsidRPr="00F82382">
              <w:rPr>
                <w:b/>
                <w:spacing w:val="-1"/>
                <w:sz w:val="24"/>
                <w:szCs w:val="24"/>
              </w:rPr>
              <w:t>творчество</w:t>
            </w:r>
            <w:r w:rsidRPr="00F82382">
              <w:rPr>
                <w:b/>
                <w:sz w:val="24"/>
                <w:szCs w:val="24"/>
              </w:rPr>
              <w:t xml:space="preserve">. </w:t>
            </w:r>
            <w:r w:rsidRPr="00F82382">
              <w:rPr>
                <w:sz w:val="24"/>
                <w:szCs w:val="24"/>
              </w:rPr>
              <w:t>Татарские народные песни</w:t>
            </w:r>
            <w:r w:rsidRPr="00F82382">
              <w:rPr>
                <w:b/>
                <w:sz w:val="24"/>
                <w:szCs w:val="24"/>
              </w:rPr>
              <w:t xml:space="preserve">.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еду.татар.ру.Я-класс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21.09</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4</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jc w:val="both"/>
              <w:rPr>
                <w:b/>
                <w:sz w:val="24"/>
                <w:szCs w:val="24"/>
              </w:rPr>
            </w:pPr>
            <w:r w:rsidRPr="00F82382">
              <w:rPr>
                <w:sz w:val="24"/>
                <w:szCs w:val="24"/>
              </w:rPr>
              <w:t>Татарские народные песни, их классификация (лирические, исторические, игровые и обрядовые песни, частушки). Песни «Старый     дремучий     лес»</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343"/>
              <w:jc w:val="both"/>
              <w:rPr>
                <w:sz w:val="24"/>
                <w:szCs w:val="24"/>
              </w:rPr>
            </w:pPr>
            <w:r w:rsidRPr="00F82382">
              <w:rPr>
                <w:w w:val="105"/>
                <w:sz w:val="24"/>
                <w:szCs w:val="24"/>
              </w:rPr>
              <w:t>Я-класс</w:t>
            </w:r>
            <w:r w:rsidR="00F82382">
              <w:rPr>
                <w:w w:val="105"/>
                <w:sz w:val="24"/>
                <w:szCs w:val="24"/>
              </w:rPr>
              <w:t xml:space="preserve"> </w:t>
            </w:r>
            <w:hyperlink r:id="rId10">
              <w:r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28.09</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rPr>
            </w:pPr>
            <w:r w:rsidRPr="00F82382">
              <w:rPr>
                <w:rFonts w:ascii="Times New Roman" w:hAnsi="Times New Roman" w:cs="Times New Roman"/>
                <w:sz w:val="24"/>
                <w:szCs w:val="24"/>
              </w:rPr>
              <w:t>5</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jc w:val="both"/>
              <w:rPr>
                <w:b/>
                <w:sz w:val="24"/>
                <w:szCs w:val="24"/>
              </w:rPr>
            </w:pPr>
            <w:r w:rsidRPr="00F82382">
              <w:rPr>
                <w:b/>
                <w:sz w:val="24"/>
                <w:szCs w:val="24"/>
              </w:rPr>
              <w:t xml:space="preserve">Татарская литература. Лирические произведения. </w:t>
            </w:r>
            <w:r w:rsidRPr="00F82382">
              <w:rPr>
                <w:sz w:val="24"/>
                <w:szCs w:val="24"/>
              </w:rPr>
              <w:t xml:space="preserve">Образ в лирическом произведении. Средства выражения переживаний лирического героя.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w:t>
            </w:r>
            <w:r w:rsidR="00F82382">
              <w:rPr>
                <w:w w:val="105"/>
                <w:sz w:val="24"/>
                <w:szCs w:val="24"/>
              </w:rPr>
              <w:t>р.ру.</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5.10</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rPr>
            </w:pPr>
            <w:r w:rsidRPr="00F82382">
              <w:rPr>
                <w:rFonts w:ascii="Times New Roman" w:hAnsi="Times New Roman" w:cs="Times New Roman"/>
                <w:sz w:val="24"/>
                <w:szCs w:val="24"/>
              </w:rPr>
              <w:t>6</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jc w:val="both"/>
              <w:rPr>
                <w:b/>
                <w:sz w:val="24"/>
                <w:szCs w:val="24"/>
              </w:rPr>
            </w:pPr>
            <w:r w:rsidRPr="00F82382">
              <w:rPr>
                <w:sz w:val="24"/>
                <w:szCs w:val="24"/>
              </w:rPr>
              <w:t>Р.Рәкыйпов «Я люблю тебя, Татарстан!». Образ Родины. Чувства гордости и любви к родному краю.</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right="343"/>
              <w:jc w:val="both"/>
              <w:rPr>
                <w:sz w:val="24"/>
                <w:szCs w:val="24"/>
              </w:rPr>
            </w:pPr>
            <w:r w:rsidRPr="00F82382">
              <w:rPr>
                <w:w w:val="105"/>
                <w:sz w:val="24"/>
                <w:szCs w:val="24"/>
              </w:rPr>
              <w:t>Я-класс</w:t>
            </w:r>
            <w:r w:rsidR="00F82382">
              <w:rPr>
                <w:w w:val="105"/>
                <w:sz w:val="24"/>
                <w:szCs w:val="24"/>
              </w:rPr>
              <w:t xml:space="preserve"> </w:t>
            </w:r>
            <w:hyperlink r:id="rId11" w:history="1">
              <w:r w:rsidRPr="00F82382">
                <w:rPr>
                  <w:rStyle w:val="ad"/>
                  <w:spacing w:val="-1"/>
                  <w:w w:val="105"/>
                  <w:sz w:val="24"/>
                  <w:szCs w:val="24"/>
                </w:rPr>
                <w:t>www.tatarschoolu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12.09</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rPr>
            </w:pPr>
            <w:r w:rsidRPr="00F82382">
              <w:rPr>
                <w:rFonts w:ascii="Times New Roman" w:hAnsi="Times New Roman" w:cs="Times New Roman"/>
                <w:sz w:val="24"/>
                <w:szCs w:val="24"/>
              </w:rPr>
              <w:t>7</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Default"/>
              <w:jc w:val="both"/>
            </w:pPr>
            <w:r w:rsidRPr="00F82382">
              <w:t xml:space="preserve">Творчество Дардменда.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2"/>
              <w:ind w:left="0"/>
              <w:jc w:val="both"/>
              <w:rPr>
                <w:sz w:val="24"/>
                <w:szCs w:val="24"/>
              </w:rPr>
            </w:pPr>
            <w:r w:rsidRPr="00F82382">
              <w:rPr>
                <w:w w:val="105"/>
                <w:sz w:val="24"/>
                <w:szCs w:val="24"/>
              </w:rPr>
              <w:t>Я-класс</w:t>
            </w:r>
            <w:hyperlink r:id="rId12">
              <w:r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19.10</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rPr>
            </w:pPr>
            <w:r w:rsidRPr="00F82382">
              <w:rPr>
                <w:rFonts w:ascii="Times New Roman" w:hAnsi="Times New Roman" w:cs="Times New Roman"/>
                <w:sz w:val="24"/>
                <w:szCs w:val="24"/>
              </w:rPr>
              <w:t>8</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Default"/>
              <w:jc w:val="both"/>
            </w:pPr>
            <w:r w:rsidRPr="00F82382">
              <w:t xml:space="preserve">Стихотворение «Давай учись». Роль родного языка в жизни человека. Понимание необходимости изучения других языков. Борьба за чистоту </w:t>
            </w:r>
            <w:r w:rsidRPr="00F82382">
              <w:lastRenderedPageBreak/>
              <w:t>языка.</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lastRenderedPageBreak/>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DD1C9D" w:rsidP="00F82382">
            <w:pPr>
              <w:pStyle w:val="TableParagraph"/>
              <w:spacing w:before="74"/>
              <w:ind w:left="0" w:right="244"/>
              <w:jc w:val="both"/>
              <w:rPr>
                <w:sz w:val="24"/>
                <w:szCs w:val="24"/>
              </w:rPr>
            </w:pPr>
            <w:r>
              <w:rPr>
                <w:w w:val="105"/>
                <w:sz w:val="24"/>
                <w:szCs w:val="24"/>
              </w:rPr>
              <w:t>еду.тат</w:t>
            </w:r>
            <w:r w:rsidR="0071190B">
              <w:rPr>
                <w:w w:val="105"/>
                <w:sz w:val="24"/>
                <w:szCs w:val="24"/>
              </w:rPr>
              <w:t>а</w:t>
            </w:r>
            <w:r>
              <w:rPr>
                <w:w w:val="105"/>
                <w:sz w:val="24"/>
                <w:szCs w:val="24"/>
              </w:rPr>
              <w:t xml:space="preserve">р.ру. </w:t>
            </w:r>
            <w:r w:rsidR="00FC7BA2"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26.10</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rPr>
            </w:pPr>
            <w:r w:rsidRPr="00F82382">
              <w:rPr>
                <w:rFonts w:ascii="Times New Roman" w:hAnsi="Times New Roman" w:cs="Times New Roman"/>
                <w:sz w:val="24"/>
                <w:szCs w:val="24"/>
              </w:rPr>
              <w:lastRenderedPageBreak/>
              <w:t>9</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Default"/>
              <w:jc w:val="both"/>
            </w:pPr>
            <w:r w:rsidRPr="00F82382">
              <w:t>Творчество Р.Файзуллина.</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758"/>
              <w:jc w:val="both"/>
              <w:rPr>
                <w:sz w:val="24"/>
                <w:szCs w:val="24"/>
              </w:rPr>
            </w:pPr>
            <w:r w:rsidRPr="00F82382">
              <w:rPr>
                <w:spacing w:val="-1"/>
                <w:w w:val="105"/>
                <w:sz w:val="24"/>
                <w:szCs w:val="24"/>
              </w:rPr>
              <w:t>еду.татар.ру</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9.11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10</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right="95"/>
              <w:jc w:val="both"/>
              <w:rPr>
                <w:sz w:val="24"/>
                <w:szCs w:val="24"/>
              </w:rPr>
            </w:pPr>
            <w:r w:rsidRPr="00F82382">
              <w:rPr>
                <w:sz w:val="24"/>
                <w:szCs w:val="24"/>
              </w:rPr>
              <w:t>Стихотворения Р.Файзуллина «Стихотворение о родном языке»</w:t>
            </w:r>
            <w:r w:rsidRPr="00F82382">
              <w:rPr>
                <w:i/>
                <w:sz w:val="24"/>
                <w:szCs w:val="24"/>
              </w:rPr>
              <w:t xml:space="preserve">. </w:t>
            </w:r>
            <w:r w:rsidRPr="00F82382">
              <w:rPr>
                <w:sz w:val="24"/>
                <w:szCs w:val="24"/>
              </w:rPr>
              <w:t xml:space="preserve">Роль родного языка в жизни человека. Понимание важности его сохранения и развития.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w:t>
            </w:r>
            <w:r w:rsidR="00F82382">
              <w:rPr>
                <w:w w:val="105"/>
                <w:sz w:val="24"/>
                <w:szCs w:val="24"/>
              </w:rPr>
              <w:t>р.ру.</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16.11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11</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right="95"/>
              <w:jc w:val="both"/>
              <w:rPr>
                <w:sz w:val="24"/>
                <w:szCs w:val="24"/>
              </w:rPr>
            </w:pPr>
            <w:r w:rsidRPr="00F82382">
              <w:rPr>
                <w:sz w:val="24"/>
                <w:szCs w:val="24"/>
              </w:rPr>
              <w:t>Творчество Ф.Яруллина.</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0" w:right="343"/>
              <w:jc w:val="both"/>
              <w:rPr>
                <w:sz w:val="24"/>
                <w:szCs w:val="24"/>
              </w:rPr>
            </w:pPr>
            <w:hyperlink r:id="rId13">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23.11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12</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jc w:val="both"/>
              <w:rPr>
                <w:sz w:val="24"/>
                <w:szCs w:val="24"/>
              </w:rPr>
            </w:pPr>
            <w:r w:rsidRPr="00F82382">
              <w:rPr>
                <w:sz w:val="24"/>
                <w:szCs w:val="24"/>
              </w:rPr>
              <w:t>Стихотворение Ф. Яруллина «Вы самый прекрасный человек». Образ Учителя. Отношение к нему лирического героя.</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2"/>
              <w:ind w:left="78"/>
              <w:jc w:val="both"/>
              <w:rPr>
                <w:sz w:val="24"/>
                <w:szCs w:val="24"/>
              </w:rPr>
            </w:pPr>
            <w:hyperlink r:id="rId14">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30.11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13</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jc w:val="both"/>
              <w:rPr>
                <w:sz w:val="24"/>
                <w:szCs w:val="24"/>
              </w:rPr>
            </w:pPr>
            <w:r w:rsidRPr="00F82382">
              <w:rPr>
                <w:sz w:val="24"/>
                <w:szCs w:val="24"/>
              </w:rPr>
              <w:t>Творчество Л. Лерона.</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w:t>
            </w:r>
            <w:r w:rsidR="00F82382">
              <w:rPr>
                <w:w w:val="105"/>
                <w:sz w:val="24"/>
                <w:szCs w:val="24"/>
              </w:rPr>
              <w:t xml:space="preserve">р.ру. </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7.12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14</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1141"/>
                <w:tab w:val="left" w:pos="2148"/>
                <w:tab w:val="left" w:pos="2242"/>
                <w:tab w:val="left" w:pos="2453"/>
                <w:tab w:val="left" w:pos="2781"/>
              </w:tabs>
              <w:ind w:left="0" w:right="94"/>
              <w:jc w:val="both"/>
              <w:rPr>
                <w:sz w:val="24"/>
                <w:szCs w:val="24"/>
              </w:rPr>
            </w:pPr>
            <w:r w:rsidRPr="00F82382">
              <w:rPr>
                <w:sz w:val="24"/>
                <w:szCs w:val="24"/>
              </w:rPr>
              <w:t>Стихотворение Л. Лерона «Фашист пролетел». Картины военного времени. Трагизм. Образ врага.</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758"/>
              <w:jc w:val="both"/>
              <w:rPr>
                <w:sz w:val="24"/>
                <w:szCs w:val="24"/>
              </w:rPr>
            </w:pPr>
            <w:r w:rsidRPr="00F82382">
              <w:rPr>
                <w:spacing w:val="-1"/>
                <w:w w:val="105"/>
                <w:sz w:val="24"/>
                <w:szCs w:val="24"/>
              </w:rPr>
              <w:t>еду.татар.ру</w:t>
            </w:r>
            <w:r w:rsidR="00F82382">
              <w:rPr>
                <w:w w:val="105"/>
                <w:sz w:val="24"/>
                <w:szCs w:val="24"/>
              </w:rPr>
              <w:t xml:space="preserve"> </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14.12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15</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jc w:val="both"/>
              <w:rPr>
                <w:sz w:val="24"/>
                <w:szCs w:val="24"/>
              </w:rPr>
            </w:pPr>
            <w:r w:rsidRPr="00F82382">
              <w:rPr>
                <w:sz w:val="24"/>
                <w:szCs w:val="24"/>
              </w:rPr>
              <w:t>Жизнь и творчество Ш.Галиева. Стихотворение «Перемяч», «Странный человек». Приемы создания комичности</w:t>
            </w:r>
            <w:r w:rsidRPr="00F82382">
              <w:rPr>
                <w:sz w:val="24"/>
                <w:szCs w:val="24"/>
              </w:rPr>
              <w:tab/>
            </w:r>
            <w:r w:rsidRPr="00F82382">
              <w:rPr>
                <w:spacing w:val="-1"/>
                <w:sz w:val="24"/>
                <w:szCs w:val="24"/>
              </w:rPr>
              <w:t>в</w:t>
            </w:r>
            <w:r w:rsidRPr="00F82382">
              <w:rPr>
                <w:sz w:val="24"/>
                <w:szCs w:val="24"/>
              </w:rPr>
              <w:t xml:space="preserve"> лирическом произведении.</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82382" w:rsidP="00F82382">
            <w:pPr>
              <w:pStyle w:val="TableParagraph"/>
              <w:spacing w:before="74"/>
              <w:ind w:left="0" w:right="244"/>
              <w:jc w:val="both"/>
              <w:rPr>
                <w:sz w:val="24"/>
                <w:szCs w:val="24"/>
              </w:rPr>
            </w:pPr>
            <w:r>
              <w:rPr>
                <w:w w:val="105"/>
                <w:sz w:val="24"/>
                <w:szCs w:val="24"/>
              </w:rPr>
              <w:t>еду.тат</w:t>
            </w:r>
            <w:r w:rsidR="0071190B">
              <w:rPr>
                <w:w w:val="105"/>
                <w:sz w:val="24"/>
                <w:szCs w:val="24"/>
              </w:rPr>
              <w:t>а</w:t>
            </w:r>
            <w:r>
              <w:rPr>
                <w:w w:val="105"/>
                <w:sz w:val="24"/>
                <w:szCs w:val="24"/>
              </w:rPr>
              <w:t xml:space="preserve">р.ру. </w:t>
            </w:r>
            <w:r w:rsidR="00FC7BA2"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21.12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16</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jc w:val="both"/>
              <w:rPr>
                <w:sz w:val="24"/>
                <w:szCs w:val="24"/>
              </w:rPr>
            </w:pPr>
            <w:r w:rsidRPr="00F82382">
              <w:rPr>
                <w:sz w:val="24"/>
                <w:szCs w:val="24"/>
              </w:rPr>
              <w:t xml:space="preserve">Стихотворение Ш.Галиева «Перемяч». Приемы создания комичности </w:t>
            </w:r>
            <w:r w:rsidRPr="00F82382">
              <w:rPr>
                <w:spacing w:val="-1"/>
                <w:sz w:val="24"/>
                <w:szCs w:val="24"/>
              </w:rPr>
              <w:t>в</w:t>
            </w:r>
            <w:r w:rsidRPr="00F82382">
              <w:rPr>
                <w:sz w:val="24"/>
                <w:szCs w:val="24"/>
              </w:rPr>
              <w:t xml:space="preserve"> лирическом произведении.</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0" w:right="343"/>
              <w:jc w:val="both"/>
              <w:rPr>
                <w:sz w:val="24"/>
                <w:szCs w:val="24"/>
              </w:rPr>
            </w:pPr>
            <w:hyperlink r:id="rId15">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28.12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17</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jc w:val="both"/>
              <w:rPr>
                <w:sz w:val="24"/>
                <w:szCs w:val="24"/>
              </w:rPr>
            </w:pPr>
            <w:r w:rsidRPr="00F82382">
              <w:rPr>
                <w:sz w:val="24"/>
                <w:szCs w:val="24"/>
              </w:rPr>
              <w:t>Жизнь и творчество Х.Такташа.</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71190B">
            <w:pPr>
              <w:pStyle w:val="TableParagraph"/>
              <w:spacing w:before="74"/>
              <w:ind w:left="0" w:right="758"/>
              <w:jc w:val="both"/>
              <w:rPr>
                <w:sz w:val="24"/>
                <w:szCs w:val="24"/>
              </w:rPr>
            </w:pPr>
            <w:r w:rsidRPr="00F82382">
              <w:rPr>
                <w:spacing w:val="-1"/>
                <w:w w:val="105"/>
                <w:sz w:val="24"/>
                <w:szCs w:val="24"/>
              </w:rPr>
              <w:t>еду.татар.ру</w:t>
            </w:r>
            <w:r w:rsidR="00F82382">
              <w:rPr>
                <w:spacing w:val="-1"/>
                <w:w w:val="105"/>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11.01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18</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2044"/>
              </w:tabs>
              <w:ind w:left="0"/>
              <w:jc w:val="both"/>
              <w:rPr>
                <w:i/>
                <w:sz w:val="24"/>
                <w:szCs w:val="24"/>
              </w:rPr>
            </w:pPr>
            <w:r w:rsidRPr="00F82382">
              <w:rPr>
                <w:sz w:val="24"/>
                <w:szCs w:val="24"/>
              </w:rPr>
              <w:t xml:space="preserve">Стихотворение Х.Такташа «Так хочется спеть эту песню». Образ малой родины. Ностальгия по прошлому, </w:t>
            </w:r>
            <w:r w:rsidRPr="00F82382">
              <w:rPr>
                <w:spacing w:val="-1"/>
                <w:sz w:val="24"/>
                <w:szCs w:val="24"/>
              </w:rPr>
              <w:t xml:space="preserve">счастливому </w:t>
            </w:r>
            <w:r w:rsidRPr="00F82382">
              <w:rPr>
                <w:sz w:val="24"/>
                <w:szCs w:val="24"/>
              </w:rPr>
              <w:t xml:space="preserve">детству.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еду.татар.ру.Я-класс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18.01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19</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2572"/>
              </w:tabs>
              <w:ind w:left="0" w:right="100"/>
              <w:jc w:val="both"/>
              <w:rPr>
                <w:b/>
                <w:sz w:val="24"/>
                <w:szCs w:val="24"/>
              </w:rPr>
            </w:pPr>
            <w:r w:rsidRPr="00F82382">
              <w:rPr>
                <w:b/>
                <w:sz w:val="24"/>
                <w:szCs w:val="24"/>
              </w:rPr>
              <w:t xml:space="preserve">Образная </w:t>
            </w:r>
            <w:r w:rsidRPr="00F82382">
              <w:rPr>
                <w:b/>
                <w:spacing w:val="-1"/>
                <w:sz w:val="24"/>
                <w:szCs w:val="24"/>
              </w:rPr>
              <w:t xml:space="preserve">система </w:t>
            </w:r>
            <w:r w:rsidRPr="00F82382">
              <w:rPr>
                <w:b/>
                <w:sz w:val="24"/>
                <w:szCs w:val="24"/>
              </w:rPr>
              <w:t xml:space="preserve">произведений фантастики. </w:t>
            </w:r>
            <w:r w:rsidRPr="00F82382">
              <w:rPr>
                <w:sz w:val="24"/>
                <w:szCs w:val="24"/>
              </w:rPr>
              <w:t xml:space="preserve">Жизнь и творчество К.Насыйри. </w:t>
            </w:r>
            <w:r w:rsidRPr="00F82382">
              <w:rPr>
                <w:spacing w:val="-1"/>
                <w:sz w:val="24"/>
                <w:szCs w:val="24"/>
              </w:rPr>
              <w:t>Повесть</w:t>
            </w:r>
            <w:r w:rsidRPr="00F82382">
              <w:rPr>
                <w:sz w:val="24"/>
                <w:szCs w:val="24"/>
              </w:rPr>
              <w:t xml:space="preserve"> «Әбугалисина» («Авиценна»).</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71190B">
            <w:pPr>
              <w:pStyle w:val="TableParagraph"/>
              <w:spacing w:before="74"/>
              <w:ind w:left="0" w:right="758"/>
              <w:jc w:val="both"/>
              <w:rPr>
                <w:sz w:val="24"/>
                <w:szCs w:val="24"/>
              </w:rPr>
            </w:pPr>
            <w:r w:rsidRPr="00F82382">
              <w:rPr>
                <w:spacing w:val="-1"/>
                <w:w w:val="105"/>
                <w:sz w:val="24"/>
                <w:szCs w:val="24"/>
              </w:rPr>
              <w:t>еду.татар.ру</w:t>
            </w:r>
            <w:r w:rsidRPr="00F82382">
              <w:rPr>
                <w:w w:val="105"/>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25.01</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20</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5A7E8F">
            <w:pPr>
              <w:pStyle w:val="TableParagraph"/>
              <w:tabs>
                <w:tab w:val="left" w:pos="2572"/>
              </w:tabs>
              <w:ind w:left="0" w:right="100"/>
              <w:jc w:val="both"/>
              <w:rPr>
                <w:b/>
                <w:sz w:val="24"/>
                <w:szCs w:val="24"/>
              </w:rPr>
            </w:pPr>
            <w:r w:rsidRPr="00F82382">
              <w:rPr>
                <w:sz w:val="24"/>
                <w:szCs w:val="24"/>
              </w:rPr>
              <w:t xml:space="preserve">Образ </w:t>
            </w:r>
            <w:r w:rsidRPr="00F82382">
              <w:rPr>
                <w:spacing w:val="-1"/>
                <w:sz w:val="24"/>
                <w:szCs w:val="24"/>
              </w:rPr>
              <w:t xml:space="preserve">Авиценны. </w:t>
            </w:r>
            <w:r w:rsidRPr="00F82382">
              <w:rPr>
                <w:sz w:val="24"/>
                <w:szCs w:val="24"/>
              </w:rPr>
              <w:t xml:space="preserve">Фантастический сюжет в повести. Просветительские идеи в произведении. Олицетворение добра и зла. Роль антитезы в композиции произведения.  </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w:t>
            </w:r>
            <w:r w:rsidR="00F82382">
              <w:rPr>
                <w:w w:val="105"/>
                <w:sz w:val="24"/>
                <w:szCs w:val="24"/>
              </w:rPr>
              <w:t>р.ру.</w:t>
            </w:r>
            <w:r w:rsidR="00DD1C9D">
              <w:rPr>
                <w:w w:val="105"/>
                <w:sz w:val="24"/>
                <w:szCs w:val="24"/>
              </w:rPr>
              <w:t xml:space="preserve"> </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1.02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21</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right="95"/>
              <w:jc w:val="both"/>
              <w:rPr>
                <w:sz w:val="24"/>
                <w:szCs w:val="24"/>
              </w:rPr>
            </w:pPr>
            <w:r w:rsidRPr="00F82382">
              <w:rPr>
                <w:sz w:val="24"/>
                <w:szCs w:val="24"/>
              </w:rPr>
              <w:t>Жизнь и творчество Г.Рахима.</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0" w:right="343"/>
              <w:jc w:val="both"/>
              <w:rPr>
                <w:sz w:val="24"/>
                <w:szCs w:val="24"/>
              </w:rPr>
            </w:pPr>
            <w:hyperlink r:id="rId16">
              <w:r w:rsidR="00FC7BA2" w:rsidRPr="00F82382">
                <w:rPr>
                  <w:spacing w:val="-1"/>
                  <w:w w:val="105"/>
                  <w:sz w:val="24"/>
                  <w:szCs w:val="24"/>
                </w:rPr>
                <w:t>www.tatarschool.u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8.02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22</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widowControl w:val="0"/>
              <w:spacing w:after="0" w:line="240" w:lineRule="auto"/>
              <w:jc w:val="both"/>
              <w:rPr>
                <w:rFonts w:ascii="Times New Roman" w:eastAsia="Calibri" w:hAnsi="Times New Roman" w:cs="Times New Roman"/>
                <w:sz w:val="24"/>
                <w:szCs w:val="24"/>
              </w:rPr>
            </w:pPr>
            <w:r w:rsidRPr="00F82382">
              <w:rPr>
                <w:rFonts w:ascii="Times New Roman" w:hAnsi="Times New Roman" w:cs="Times New Roman"/>
                <w:sz w:val="24"/>
                <w:szCs w:val="24"/>
              </w:rPr>
              <w:t>Г.Рахим</w:t>
            </w:r>
            <w:r w:rsidR="005A7E8F">
              <w:rPr>
                <w:rFonts w:ascii="Times New Roman" w:hAnsi="Times New Roman" w:cs="Times New Roman"/>
                <w:sz w:val="24"/>
                <w:szCs w:val="24"/>
              </w:rPr>
              <w:t xml:space="preserve"> </w:t>
            </w:r>
            <w:r w:rsidRPr="00F82382">
              <w:rPr>
                <w:rFonts w:ascii="Times New Roman" w:hAnsi="Times New Roman" w:cs="Times New Roman"/>
                <w:sz w:val="24"/>
                <w:szCs w:val="24"/>
              </w:rPr>
              <w:t xml:space="preserve">«Весенние сказки». </w:t>
            </w:r>
            <w:r w:rsidRPr="00F82382">
              <w:rPr>
                <w:rFonts w:ascii="Times New Roman" w:eastAsia="Calibri" w:hAnsi="Times New Roman" w:cs="Times New Roman"/>
                <w:sz w:val="24"/>
                <w:szCs w:val="24"/>
              </w:rPr>
              <w:t>Условность и аллегорическая образность.</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DD1C9D">
            <w:pPr>
              <w:pStyle w:val="TableParagraph"/>
              <w:spacing w:before="74"/>
              <w:ind w:left="0" w:right="758"/>
              <w:jc w:val="both"/>
              <w:rPr>
                <w:sz w:val="24"/>
                <w:szCs w:val="24"/>
              </w:rPr>
            </w:pPr>
            <w:r w:rsidRPr="00F82382">
              <w:rPr>
                <w:spacing w:val="-1"/>
                <w:w w:val="105"/>
                <w:sz w:val="24"/>
                <w:szCs w:val="24"/>
              </w:rPr>
              <w:t>еду.татар.ру</w:t>
            </w:r>
            <w:r w:rsidR="00F82382">
              <w:rPr>
                <w:w w:val="105"/>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15.02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23</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2446"/>
                <w:tab w:val="left" w:pos="3303"/>
              </w:tabs>
              <w:ind w:left="0" w:right="98"/>
              <w:rPr>
                <w:sz w:val="24"/>
                <w:szCs w:val="24"/>
              </w:rPr>
            </w:pPr>
            <w:r w:rsidRPr="00F82382">
              <w:rPr>
                <w:b/>
                <w:sz w:val="24"/>
                <w:szCs w:val="24"/>
              </w:rPr>
              <w:t xml:space="preserve">Особенности </w:t>
            </w:r>
            <w:r w:rsidRPr="00F82382">
              <w:rPr>
                <w:b/>
                <w:spacing w:val="-1"/>
                <w:sz w:val="24"/>
                <w:szCs w:val="24"/>
              </w:rPr>
              <w:t xml:space="preserve">образной </w:t>
            </w:r>
            <w:r w:rsidRPr="00F82382">
              <w:rPr>
                <w:b/>
                <w:sz w:val="24"/>
                <w:szCs w:val="24"/>
              </w:rPr>
              <w:t>системы</w:t>
            </w:r>
            <w:r w:rsidRPr="00F82382">
              <w:rPr>
                <w:b/>
                <w:sz w:val="24"/>
                <w:szCs w:val="24"/>
              </w:rPr>
              <w:tab/>
            </w:r>
            <w:r w:rsidRPr="00F82382">
              <w:rPr>
                <w:b/>
                <w:spacing w:val="-4"/>
                <w:sz w:val="24"/>
                <w:szCs w:val="24"/>
              </w:rPr>
              <w:t>в</w:t>
            </w:r>
            <w:r w:rsidRPr="00F82382">
              <w:rPr>
                <w:b/>
                <w:spacing w:val="-1"/>
                <w:sz w:val="24"/>
                <w:szCs w:val="24"/>
              </w:rPr>
              <w:t xml:space="preserve">автобиографических </w:t>
            </w:r>
            <w:r w:rsidRPr="00F82382">
              <w:rPr>
                <w:b/>
                <w:sz w:val="24"/>
                <w:szCs w:val="24"/>
              </w:rPr>
              <w:t xml:space="preserve">произведениях. </w:t>
            </w:r>
            <w:r w:rsidRPr="00F82382">
              <w:rPr>
                <w:sz w:val="24"/>
                <w:szCs w:val="24"/>
              </w:rPr>
              <w:t xml:space="preserve">Жизнь и творчество Г.Тукая. </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82382" w:rsidP="00F82382">
            <w:pPr>
              <w:pStyle w:val="TableParagraph"/>
              <w:spacing w:before="74"/>
              <w:ind w:left="0" w:right="244"/>
              <w:jc w:val="both"/>
              <w:rPr>
                <w:sz w:val="24"/>
                <w:szCs w:val="24"/>
              </w:rPr>
            </w:pPr>
            <w:r>
              <w:rPr>
                <w:w w:val="105"/>
                <w:sz w:val="24"/>
                <w:szCs w:val="24"/>
              </w:rPr>
              <w:t>еду.тат</w:t>
            </w:r>
            <w:r w:rsidR="001B7DC2">
              <w:rPr>
                <w:w w:val="105"/>
                <w:sz w:val="24"/>
                <w:szCs w:val="24"/>
              </w:rPr>
              <w:t>а</w:t>
            </w:r>
            <w:r>
              <w:rPr>
                <w:w w:val="105"/>
                <w:sz w:val="24"/>
                <w:szCs w:val="24"/>
              </w:rPr>
              <w:t>р.ру.</w:t>
            </w:r>
            <w:r w:rsidR="00FC7BA2"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22.02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24</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71190B">
            <w:pPr>
              <w:pStyle w:val="TableParagraph"/>
              <w:tabs>
                <w:tab w:val="left" w:pos="2446"/>
                <w:tab w:val="left" w:pos="3303"/>
              </w:tabs>
              <w:ind w:left="0" w:right="98"/>
              <w:jc w:val="both"/>
              <w:rPr>
                <w:b/>
                <w:sz w:val="24"/>
                <w:szCs w:val="24"/>
              </w:rPr>
            </w:pPr>
            <w:r w:rsidRPr="00F82382">
              <w:rPr>
                <w:sz w:val="24"/>
                <w:szCs w:val="24"/>
              </w:rPr>
              <w:t xml:space="preserve">Г.Тукай «Мои воспоминания» (отрывок </w:t>
            </w:r>
            <w:r w:rsidRPr="00F82382">
              <w:rPr>
                <w:spacing w:val="-1"/>
                <w:sz w:val="24"/>
                <w:szCs w:val="24"/>
              </w:rPr>
              <w:t xml:space="preserve">из </w:t>
            </w:r>
            <w:r w:rsidRPr="00F82382">
              <w:rPr>
                <w:sz w:val="24"/>
                <w:szCs w:val="24"/>
              </w:rPr>
              <w:t>автобиографической повести).</w:t>
            </w:r>
            <w:r w:rsidR="00490C6A">
              <w:rPr>
                <w:sz w:val="24"/>
                <w:szCs w:val="24"/>
              </w:rPr>
              <w:t xml:space="preserve"> </w:t>
            </w:r>
            <w:r w:rsidRPr="00F82382">
              <w:rPr>
                <w:sz w:val="24"/>
                <w:szCs w:val="24"/>
              </w:rPr>
              <w:t>Образ</w:t>
            </w:r>
            <w:r w:rsidR="0071190B">
              <w:rPr>
                <w:sz w:val="24"/>
                <w:szCs w:val="24"/>
              </w:rPr>
              <w:t xml:space="preserve"> </w:t>
            </w:r>
            <w:r w:rsidRPr="00F82382">
              <w:rPr>
                <w:sz w:val="24"/>
                <w:szCs w:val="24"/>
              </w:rPr>
              <w:t>маленькогоТукая. Условность воспоминаний литературного героя.</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before="74" w:line="240" w:lineRule="auto"/>
              <w:jc w:val="both"/>
              <w:rPr>
                <w:rFonts w:ascii="Times New Roman" w:hAnsi="Times New Roman" w:cs="Times New Roman"/>
                <w:sz w:val="24"/>
                <w:szCs w:val="24"/>
              </w:rPr>
            </w:pPr>
            <w:r w:rsidRPr="00F82382">
              <w:rPr>
                <w:rFonts w:ascii="Times New Roman" w:hAnsi="Times New Roman" w:cs="Times New Roman"/>
                <w:w w:val="105"/>
                <w:sz w:val="24"/>
                <w:szCs w:val="24"/>
              </w:rPr>
              <w:t>еду.тата</w:t>
            </w:r>
            <w:r w:rsidR="00F82382">
              <w:rPr>
                <w:rFonts w:ascii="Times New Roman" w:hAnsi="Times New Roman" w:cs="Times New Roman"/>
                <w:w w:val="105"/>
                <w:sz w:val="24"/>
                <w:szCs w:val="24"/>
              </w:rPr>
              <w:t>р.ру.</w:t>
            </w:r>
            <w:r w:rsidRPr="00F82382">
              <w:rPr>
                <w:rFonts w:ascii="Times New Roman" w:hAnsi="Times New Roman" w:cs="Times New Roman"/>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29.02</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25</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right="99"/>
              <w:jc w:val="both"/>
              <w:rPr>
                <w:sz w:val="24"/>
                <w:szCs w:val="24"/>
              </w:rPr>
            </w:pPr>
            <w:r w:rsidRPr="00F82382">
              <w:rPr>
                <w:b/>
                <w:sz w:val="24"/>
                <w:szCs w:val="24"/>
              </w:rPr>
              <w:t xml:space="preserve">Образность в жанре рассказа и повести. </w:t>
            </w:r>
            <w:r w:rsidRPr="00F82382">
              <w:rPr>
                <w:sz w:val="24"/>
                <w:szCs w:val="24"/>
              </w:rPr>
              <w:t xml:space="preserve">Жизнь и творчество Г.Ибрагимова. </w:t>
            </w:r>
            <w:r w:rsidRPr="00F82382">
              <w:rPr>
                <w:rFonts w:eastAsia="Calibri"/>
                <w:sz w:val="24"/>
                <w:szCs w:val="24"/>
              </w:rPr>
              <w:t>Г.</w:t>
            </w:r>
            <w:r w:rsidRPr="00F82382">
              <w:rPr>
                <w:rFonts w:eastAsia="Calibri"/>
                <w:sz w:val="24"/>
                <w:szCs w:val="24"/>
                <w:lang w:val="en-US"/>
              </w:rPr>
              <w:t> </w:t>
            </w:r>
            <w:r w:rsidRPr="00F82382">
              <w:rPr>
                <w:rFonts w:eastAsia="Calibri"/>
                <w:sz w:val="24"/>
                <w:szCs w:val="24"/>
              </w:rPr>
              <w:t>Ибрагимов «Алмачуар» («Чубарый»).</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line="240" w:lineRule="auto"/>
              <w:jc w:val="both"/>
              <w:rPr>
                <w:rFonts w:ascii="Times New Roman" w:hAnsi="Times New Roman" w:cs="Times New Roman"/>
                <w:b/>
                <w:sz w:val="24"/>
                <w:szCs w:val="24"/>
              </w:rPr>
            </w:pPr>
            <w:r w:rsidRPr="00F82382">
              <w:rPr>
                <w:rFonts w:ascii="Times New Roman" w:hAnsi="Times New Roman" w:cs="Times New Roman"/>
                <w:w w:val="105"/>
                <w:sz w:val="24"/>
                <w:szCs w:val="24"/>
              </w:rPr>
              <w:t>еду.татар.ру.Я-класс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7.03</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lastRenderedPageBreak/>
              <w:t>26</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widowControl w:val="0"/>
              <w:spacing w:after="0" w:line="240" w:lineRule="auto"/>
              <w:jc w:val="both"/>
              <w:rPr>
                <w:rFonts w:ascii="Times New Roman" w:eastAsia="Calibri" w:hAnsi="Times New Roman" w:cs="Times New Roman"/>
                <w:sz w:val="24"/>
                <w:szCs w:val="24"/>
              </w:rPr>
            </w:pPr>
            <w:r w:rsidRPr="00F82382">
              <w:rPr>
                <w:rFonts w:ascii="Times New Roman" w:eastAsia="Calibri" w:hAnsi="Times New Roman" w:cs="Times New Roman"/>
                <w:sz w:val="24"/>
                <w:szCs w:val="24"/>
              </w:rPr>
              <w:t>Образы природы в произведении. Пейзаж. Красота и сила природы. Психологизм в раскрытии характеров литературных героев. Система образов в рассказе. Любовь героя произведения к лошади. Нравственные устои татарской деревни.</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еду.татар.ру</w:t>
            </w:r>
            <w:r w:rsidR="00F82382">
              <w:rPr>
                <w:w w:val="105"/>
                <w:sz w:val="24"/>
                <w:szCs w:val="24"/>
              </w:rPr>
              <w:t>.</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14.03</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27</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widowControl w:val="0"/>
              <w:spacing w:after="0" w:line="240" w:lineRule="auto"/>
              <w:jc w:val="both"/>
              <w:rPr>
                <w:rFonts w:ascii="Times New Roman" w:eastAsia="Calibri" w:hAnsi="Times New Roman" w:cs="Times New Roman"/>
                <w:sz w:val="24"/>
                <w:szCs w:val="24"/>
              </w:rPr>
            </w:pPr>
            <w:r w:rsidRPr="00F82382">
              <w:rPr>
                <w:rFonts w:ascii="Times New Roman" w:hAnsi="Times New Roman" w:cs="Times New Roman"/>
                <w:sz w:val="24"/>
                <w:szCs w:val="24"/>
              </w:rPr>
              <w:t>Повесть Р. Мухаммадиева «Первый подснежник». Образ природы. Бережное отношение к природе. Связь поколений. Чистота помыслов.</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78" w:right="343"/>
              <w:jc w:val="both"/>
              <w:rPr>
                <w:sz w:val="24"/>
                <w:szCs w:val="24"/>
              </w:rPr>
            </w:pPr>
            <w:hyperlink r:id="rId17">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21.03</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rPr>
          <w:trHeight w:val="416"/>
        </w:trPr>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28</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ind w:left="0"/>
              <w:rPr>
                <w:sz w:val="24"/>
                <w:szCs w:val="24"/>
              </w:rPr>
            </w:pPr>
            <w:r w:rsidRPr="00F82382">
              <w:rPr>
                <w:sz w:val="24"/>
                <w:szCs w:val="24"/>
              </w:rPr>
              <w:t>Жизнь и творчество А. Еники</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82382" w:rsidP="00F82382">
            <w:pPr>
              <w:pStyle w:val="TableParagraph"/>
              <w:spacing w:before="74"/>
              <w:ind w:left="0" w:right="244"/>
              <w:jc w:val="both"/>
              <w:rPr>
                <w:sz w:val="24"/>
                <w:szCs w:val="24"/>
              </w:rPr>
            </w:pPr>
            <w:r w:rsidRPr="00F82382">
              <w:rPr>
                <w:w w:val="105"/>
                <w:sz w:val="24"/>
                <w:szCs w:val="24"/>
              </w:rPr>
              <w:t>Я-клас</w:t>
            </w:r>
            <w:r w:rsidR="0071190B">
              <w:rPr>
                <w:w w:val="105"/>
                <w:sz w:val="24"/>
                <w:szCs w:val="24"/>
              </w:rPr>
              <w:t>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4.04</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29</w:t>
            </w:r>
          </w:p>
        </w:tc>
        <w:tc>
          <w:tcPr>
            <w:tcW w:w="8081"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pStyle w:val="TableParagraph"/>
              <w:tabs>
                <w:tab w:val="left" w:pos="1470"/>
                <w:tab w:val="left" w:pos="2532"/>
              </w:tabs>
              <w:ind w:left="0" w:right="95"/>
              <w:rPr>
                <w:sz w:val="24"/>
                <w:szCs w:val="24"/>
              </w:rPr>
            </w:pPr>
            <w:r w:rsidRPr="00F82382">
              <w:rPr>
                <w:rFonts w:eastAsia="Calibri"/>
                <w:sz w:val="24"/>
                <w:szCs w:val="24"/>
              </w:rPr>
              <w:t>А.</w:t>
            </w:r>
            <w:r w:rsidRPr="00F82382">
              <w:rPr>
                <w:rFonts w:eastAsia="Calibri"/>
                <w:sz w:val="24"/>
                <w:szCs w:val="24"/>
                <w:lang w:val="en-US"/>
              </w:rPr>
              <w:t> </w:t>
            </w:r>
            <w:r w:rsidRPr="00F82382">
              <w:rPr>
                <w:rFonts w:eastAsia="Calibri"/>
                <w:sz w:val="24"/>
                <w:szCs w:val="24"/>
              </w:rPr>
              <w:t>Еники «Матурлык» («Красота»). Духовная красота человека. Любовь между матерью и сыном. Образ Бадретдина.</w:t>
            </w:r>
          </w:p>
        </w:tc>
        <w:tc>
          <w:tcPr>
            <w:tcW w:w="850" w:type="dxa"/>
            <w:tcBorders>
              <w:top w:val="single" w:sz="4" w:space="0" w:color="auto"/>
              <w:left w:val="single" w:sz="4" w:space="0" w:color="auto"/>
              <w:bottom w:val="single" w:sz="4" w:space="0" w:color="auto"/>
              <w:right w:val="single" w:sz="4" w:space="0" w:color="auto"/>
            </w:tcBorders>
            <w:hideMark/>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ind w:left="0" w:right="343"/>
              <w:jc w:val="both"/>
              <w:rPr>
                <w:sz w:val="24"/>
                <w:szCs w:val="24"/>
              </w:rPr>
            </w:pPr>
            <w:r w:rsidRPr="00F82382">
              <w:rPr>
                <w:w w:val="105"/>
                <w:sz w:val="24"/>
                <w:szCs w:val="24"/>
              </w:rPr>
              <w:t>Я-клас</w:t>
            </w:r>
            <w:r w:rsidR="0071190B">
              <w:rPr>
                <w:w w:val="105"/>
                <w:sz w:val="24"/>
                <w:szCs w:val="24"/>
              </w:rPr>
              <w:t>с</w:t>
            </w:r>
            <w:r w:rsidR="00F82382">
              <w:rPr>
                <w:w w:val="105"/>
                <w:sz w:val="24"/>
                <w:szCs w:val="24"/>
              </w:rPr>
              <w:t xml:space="preserve"> </w:t>
            </w:r>
            <w:hyperlink r:id="rId18">
              <w:r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11.04</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30</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tabs>
                <w:tab w:val="left" w:pos="1470"/>
                <w:tab w:val="left" w:pos="2532"/>
              </w:tabs>
              <w:ind w:left="0" w:right="95"/>
              <w:rPr>
                <w:rFonts w:eastAsia="Calibri"/>
                <w:sz w:val="24"/>
                <w:szCs w:val="24"/>
              </w:rPr>
            </w:pPr>
            <w:r w:rsidRPr="001B7DC2">
              <w:rPr>
                <w:rFonts w:eastAsia="Calibri"/>
                <w:b/>
                <w:sz w:val="24"/>
                <w:szCs w:val="24"/>
              </w:rPr>
              <w:t>Развитие речи. Сочинение</w:t>
            </w:r>
            <w:r w:rsidRPr="00F82382">
              <w:rPr>
                <w:rFonts w:eastAsia="Calibri"/>
                <w:sz w:val="24"/>
                <w:szCs w:val="24"/>
              </w:rPr>
              <w:t xml:space="preserve">. </w:t>
            </w:r>
            <w:r w:rsidRPr="00F82382">
              <w:rPr>
                <w:rFonts w:eastAsia="Calibri"/>
                <w:sz w:val="24"/>
                <w:szCs w:val="24"/>
                <w:lang w:val="tt-RU"/>
              </w:rPr>
              <w:t>“Иң кадерле кешем-әнием”.</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2"/>
              <w:ind w:left="0"/>
              <w:jc w:val="both"/>
              <w:rPr>
                <w:sz w:val="24"/>
                <w:szCs w:val="24"/>
              </w:rPr>
            </w:pPr>
            <w:hyperlink r:id="rId19">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18.04</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31</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71190B">
            <w:pPr>
              <w:pStyle w:val="TableParagraph"/>
              <w:tabs>
                <w:tab w:val="left" w:pos="1470"/>
                <w:tab w:val="left" w:pos="2532"/>
              </w:tabs>
              <w:ind w:left="0" w:right="95"/>
              <w:jc w:val="both"/>
              <w:rPr>
                <w:rFonts w:eastAsia="Calibri"/>
                <w:sz w:val="24"/>
                <w:szCs w:val="24"/>
                <w:lang w:val="tt-RU"/>
              </w:rPr>
            </w:pPr>
            <w:r w:rsidRPr="00F82382">
              <w:rPr>
                <w:rFonts w:eastAsia="Calibri"/>
                <w:sz w:val="24"/>
                <w:szCs w:val="24"/>
              </w:rPr>
              <w:t>Образная система в лиро-эпических произведениях.М.</w:t>
            </w:r>
            <w:r w:rsidRPr="00F82382">
              <w:rPr>
                <w:rFonts w:eastAsia="Calibri"/>
                <w:sz w:val="24"/>
                <w:szCs w:val="24"/>
                <w:lang w:val="en-US"/>
              </w:rPr>
              <w:t> </w:t>
            </w:r>
            <w:r w:rsidRPr="00F82382">
              <w:rPr>
                <w:rFonts w:eastAsia="Calibri"/>
                <w:sz w:val="24"/>
                <w:szCs w:val="24"/>
              </w:rPr>
              <w:t>Джалиль «Сандугач</w:t>
            </w:r>
            <w:r w:rsidR="001B7DC2">
              <w:rPr>
                <w:rFonts w:eastAsia="Calibri"/>
                <w:sz w:val="24"/>
                <w:szCs w:val="24"/>
              </w:rPr>
              <w:t xml:space="preserve"> </w:t>
            </w:r>
            <w:r w:rsidRPr="00F82382">
              <w:rPr>
                <w:rFonts w:eastAsia="Calibri"/>
                <w:sz w:val="24"/>
                <w:szCs w:val="24"/>
              </w:rPr>
              <w:t>һәм</w:t>
            </w:r>
            <w:r w:rsidR="001B7DC2">
              <w:rPr>
                <w:rFonts w:eastAsia="Calibri"/>
                <w:sz w:val="24"/>
                <w:szCs w:val="24"/>
              </w:rPr>
              <w:t xml:space="preserve"> </w:t>
            </w:r>
            <w:r w:rsidRPr="00F82382">
              <w:rPr>
                <w:rFonts w:eastAsia="Calibri"/>
                <w:sz w:val="24"/>
                <w:szCs w:val="24"/>
              </w:rPr>
              <w:t>чишмә» («Соловей и родник»). Восхваление храбрости и мужества советского солдата. Образы природы. Жанр баллады.</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0" w:right="244"/>
              <w:jc w:val="both"/>
              <w:rPr>
                <w:sz w:val="24"/>
                <w:szCs w:val="24"/>
              </w:rPr>
            </w:pPr>
            <w:r w:rsidRPr="00F82382">
              <w:rPr>
                <w:w w:val="105"/>
                <w:sz w:val="24"/>
                <w:szCs w:val="24"/>
              </w:rPr>
              <w:t>еду.тата</w:t>
            </w:r>
            <w:r w:rsidR="00F82382">
              <w:rPr>
                <w:w w:val="105"/>
                <w:sz w:val="24"/>
                <w:szCs w:val="24"/>
              </w:rPr>
              <w:t>р.ру.</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25.04</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32</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widowControl w:val="0"/>
              <w:spacing w:after="0" w:line="240" w:lineRule="auto"/>
              <w:jc w:val="both"/>
              <w:rPr>
                <w:rFonts w:ascii="Times New Roman" w:eastAsia="Calibri" w:hAnsi="Times New Roman" w:cs="Times New Roman"/>
                <w:sz w:val="24"/>
                <w:szCs w:val="24"/>
              </w:rPr>
            </w:pPr>
            <w:r w:rsidRPr="00F82382">
              <w:rPr>
                <w:rFonts w:ascii="Times New Roman" w:eastAsia="Calibri" w:hAnsi="Times New Roman" w:cs="Times New Roman"/>
                <w:sz w:val="24"/>
                <w:szCs w:val="24"/>
              </w:rPr>
              <w:t>Г.</w:t>
            </w:r>
            <w:r w:rsidRPr="00F82382">
              <w:rPr>
                <w:rFonts w:ascii="Times New Roman" w:eastAsia="Calibri" w:hAnsi="Times New Roman" w:cs="Times New Roman"/>
                <w:sz w:val="24"/>
                <w:szCs w:val="24"/>
                <w:lang w:val="en-US"/>
              </w:rPr>
              <w:t> </w:t>
            </w:r>
            <w:r w:rsidRPr="00F82382">
              <w:rPr>
                <w:rFonts w:ascii="Times New Roman" w:eastAsia="Calibri" w:hAnsi="Times New Roman" w:cs="Times New Roman"/>
                <w:sz w:val="24"/>
                <w:szCs w:val="24"/>
              </w:rPr>
              <w:t xml:space="preserve">Камал «Беренче театр» («Первый театр»). Комический характер конфликта в произведении. </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DD1C9D">
            <w:pPr>
              <w:pStyle w:val="TableParagraph"/>
              <w:spacing w:before="74"/>
              <w:ind w:left="0" w:right="758"/>
              <w:jc w:val="both"/>
              <w:rPr>
                <w:sz w:val="24"/>
                <w:szCs w:val="24"/>
              </w:rPr>
            </w:pPr>
            <w:r w:rsidRPr="00F82382">
              <w:rPr>
                <w:spacing w:val="-1"/>
                <w:w w:val="105"/>
                <w:sz w:val="24"/>
                <w:szCs w:val="24"/>
              </w:rPr>
              <w:t>еду.татар.ру</w:t>
            </w:r>
            <w:r w:rsidR="00F82382">
              <w:rPr>
                <w:w w:val="105"/>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2.05</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33</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widowControl w:val="0"/>
              <w:spacing w:after="0" w:line="240" w:lineRule="auto"/>
              <w:jc w:val="both"/>
              <w:rPr>
                <w:rFonts w:ascii="Times New Roman" w:eastAsia="Calibri" w:hAnsi="Times New Roman" w:cs="Times New Roman"/>
                <w:sz w:val="24"/>
                <w:szCs w:val="24"/>
              </w:rPr>
            </w:pPr>
            <w:r w:rsidRPr="00F82382">
              <w:rPr>
                <w:rFonts w:ascii="Times New Roman" w:eastAsia="Calibri" w:hAnsi="Times New Roman" w:cs="Times New Roman"/>
                <w:sz w:val="24"/>
                <w:szCs w:val="24"/>
              </w:rPr>
              <w:t>Приёмы воссоздания комичности образов. Просветительские идеи в комедии. Комический характер конфликта в произведении.</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pStyle w:val="TableParagraph"/>
              <w:spacing w:before="74"/>
              <w:ind w:left="78" w:right="244"/>
              <w:jc w:val="both"/>
              <w:rPr>
                <w:sz w:val="24"/>
                <w:szCs w:val="24"/>
              </w:rPr>
            </w:pPr>
            <w:r w:rsidRPr="00F82382">
              <w:rPr>
                <w:w w:val="105"/>
                <w:sz w:val="24"/>
                <w:szCs w:val="24"/>
              </w:rPr>
              <w:t>еду.тат</w:t>
            </w:r>
            <w:r w:rsidR="00F82382">
              <w:rPr>
                <w:w w:val="105"/>
                <w:sz w:val="24"/>
                <w:szCs w:val="24"/>
              </w:rPr>
              <w:t>ар.ру.</w:t>
            </w:r>
            <w:r w:rsidRPr="00F82382">
              <w:rPr>
                <w:w w:val="105"/>
                <w:sz w:val="24"/>
                <w:szCs w:val="24"/>
              </w:rPr>
              <w:t>Я-класс</w:t>
            </w:r>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16.05</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r w:rsidR="00FC7BA2" w:rsidRPr="00F82382" w:rsidTr="0071190B">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C7BA2">
            <w:pPr>
              <w:spacing w:after="0"/>
              <w:jc w:val="both"/>
              <w:rPr>
                <w:rFonts w:ascii="Times New Roman" w:hAnsi="Times New Roman" w:cs="Times New Roman"/>
                <w:sz w:val="24"/>
                <w:szCs w:val="24"/>
                <w:lang w:val="tt-RU"/>
              </w:rPr>
            </w:pPr>
            <w:r w:rsidRPr="00F82382">
              <w:rPr>
                <w:rFonts w:ascii="Times New Roman" w:hAnsi="Times New Roman" w:cs="Times New Roman"/>
                <w:sz w:val="24"/>
                <w:szCs w:val="24"/>
                <w:lang w:val="tt-RU"/>
              </w:rPr>
              <w:t>34</w:t>
            </w:r>
          </w:p>
        </w:tc>
        <w:tc>
          <w:tcPr>
            <w:tcW w:w="8081"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widowControl w:val="0"/>
              <w:spacing w:after="0" w:line="240" w:lineRule="auto"/>
              <w:jc w:val="both"/>
              <w:rPr>
                <w:rFonts w:ascii="Times New Roman" w:eastAsia="Calibri" w:hAnsi="Times New Roman" w:cs="Times New Roman"/>
                <w:sz w:val="24"/>
                <w:szCs w:val="24"/>
                <w:lang w:val="tt-RU"/>
              </w:rPr>
            </w:pPr>
            <w:r w:rsidRPr="00F82382">
              <w:rPr>
                <w:rFonts w:ascii="Times New Roman" w:eastAsia="Calibri" w:hAnsi="Times New Roman" w:cs="Times New Roman"/>
                <w:sz w:val="24"/>
                <w:szCs w:val="24"/>
                <w:lang w:val="tt-RU"/>
              </w:rPr>
              <w:t>Повторение изученного материала за год.  Итоговый урок.</w:t>
            </w:r>
          </w:p>
        </w:tc>
        <w:tc>
          <w:tcPr>
            <w:tcW w:w="850"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r w:rsidRPr="00F82382">
              <w:rPr>
                <w:rFonts w:ascii="Times New Roman" w:hAnsi="Times New Roman" w:cs="Times New Roman"/>
                <w:sz w:val="24"/>
                <w:szCs w:val="24"/>
                <w:lang w:val="tt-RU"/>
              </w:rPr>
              <w:t>1</w:t>
            </w:r>
          </w:p>
        </w:tc>
        <w:tc>
          <w:tcPr>
            <w:tcW w:w="3119" w:type="dxa"/>
            <w:tcBorders>
              <w:top w:val="single" w:sz="4" w:space="0" w:color="auto"/>
              <w:left w:val="single" w:sz="4" w:space="0" w:color="auto"/>
              <w:bottom w:val="single" w:sz="4" w:space="0" w:color="auto"/>
              <w:right w:val="single" w:sz="4" w:space="0" w:color="auto"/>
            </w:tcBorders>
          </w:tcPr>
          <w:p w:rsidR="00FC7BA2" w:rsidRPr="00F82382" w:rsidRDefault="00286716" w:rsidP="00F82382">
            <w:pPr>
              <w:pStyle w:val="TableParagraph"/>
              <w:spacing w:before="74"/>
              <w:ind w:left="0" w:right="343"/>
              <w:jc w:val="both"/>
              <w:rPr>
                <w:sz w:val="24"/>
                <w:szCs w:val="24"/>
              </w:rPr>
            </w:pPr>
            <w:hyperlink r:id="rId20">
              <w:r w:rsidR="00FC7BA2" w:rsidRPr="00F82382">
                <w:rPr>
                  <w:spacing w:val="-1"/>
                  <w:w w:val="105"/>
                  <w:sz w:val="24"/>
                  <w:szCs w:val="24"/>
                </w:rPr>
                <w:t>www.tatarschool.ru</w:t>
              </w:r>
            </w:hyperlink>
          </w:p>
        </w:tc>
        <w:tc>
          <w:tcPr>
            <w:tcW w:w="992"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ind w:left="42"/>
              <w:jc w:val="center"/>
              <w:rPr>
                <w:rFonts w:ascii="Times New Roman" w:hAnsi="Times New Roman" w:cs="Times New Roman"/>
                <w:sz w:val="24"/>
                <w:szCs w:val="24"/>
              </w:rPr>
            </w:pPr>
            <w:r w:rsidRPr="00F82382">
              <w:rPr>
                <w:rFonts w:ascii="Times New Roman" w:hAnsi="Times New Roman" w:cs="Times New Roman"/>
                <w:sz w:val="24"/>
                <w:szCs w:val="24"/>
              </w:rPr>
              <w:t>23.05</w:t>
            </w:r>
          </w:p>
        </w:tc>
        <w:tc>
          <w:tcPr>
            <w:tcW w:w="988" w:type="dxa"/>
            <w:tcBorders>
              <w:top w:val="single" w:sz="4" w:space="0" w:color="auto"/>
              <w:left w:val="single" w:sz="4" w:space="0" w:color="auto"/>
              <w:bottom w:val="single" w:sz="4" w:space="0" w:color="auto"/>
              <w:right w:val="single" w:sz="4" w:space="0" w:color="auto"/>
            </w:tcBorders>
          </w:tcPr>
          <w:p w:rsidR="00FC7BA2" w:rsidRPr="00F82382" w:rsidRDefault="00FC7BA2" w:rsidP="00F82382">
            <w:pPr>
              <w:spacing w:after="0" w:line="240" w:lineRule="auto"/>
              <w:jc w:val="center"/>
              <w:rPr>
                <w:rFonts w:ascii="Times New Roman" w:hAnsi="Times New Roman" w:cs="Times New Roman"/>
                <w:sz w:val="24"/>
                <w:szCs w:val="24"/>
                <w:lang w:val="tt-RU"/>
              </w:rPr>
            </w:pPr>
          </w:p>
        </w:tc>
      </w:tr>
    </w:tbl>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lang w:val="tt-RU"/>
        </w:rPr>
      </w:pPr>
      <w:r w:rsidRPr="00D27004">
        <w:rPr>
          <w:rFonts w:ascii="Times New Roman" w:eastAsia="Calibri" w:hAnsi="Times New Roman" w:cs="Times New Roman"/>
          <w:b/>
          <w:sz w:val="28"/>
          <w:szCs w:val="28"/>
        </w:rPr>
        <w:t>Планируемые результаты освоения программы по родной (татарской) литературе</w:t>
      </w:r>
      <w:r>
        <w:rPr>
          <w:rFonts w:ascii="Times New Roman" w:eastAsia="Calibri" w:hAnsi="Times New Roman" w:cs="Times New Roman"/>
          <w:b/>
          <w:sz w:val="28"/>
          <w:szCs w:val="28"/>
          <w:lang w:val="tt-RU"/>
        </w:rPr>
        <w:t>:</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8E148D">
        <w:rPr>
          <w:rFonts w:ascii="Times New Roman" w:eastAsia="Calibri" w:hAnsi="Times New Roman" w:cs="Times New Roman"/>
          <w:sz w:val="28"/>
          <w:szCs w:val="28"/>
        </w:rPr>
        <w:t xml:space="preserve">В результате изучения родной (татарской) литературы на уровне основного общего образования у обучающегося будут сформированы следующие </w:t>
      </w:r>
      <w:r w:rsidRPr="00D27004">
        <w:rPr>
          <w:rFonts w:ascii="Times New Roman" w:eastAsia="Calibri" w:hAnsi="Times New Roman" w:cs="Times New Roman"/>
          <w:b/>
          <w:sz w:val="28"/>
          <w:szCs w:val="28"/>
        </w:rPr>
        <w:t>личностные результаты:</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1)</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гражданского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готовность к выполнению обязанностей гражданина и реализации его прав, уважение прав, свобод и законных интересов других людей, активное участиев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родной (татарской) литературы;</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готовность к разнообразной совместной деятельности, стремлениек взаимопониманию и взаимопомощи, в том </w:t>
      </w:r>
      <w:r w:rsidRPr="008E148D">
        <w:rPr>
          <w:rFonts w:ascii="Times New Roman" w:eastAsia="Calibri" w:hAnsi="Times New Roman" w:cs="Times New Roman"/>
          <w:sz w:val="28"/>
          <w:szCs w:val="28"/>
        </w:rPr>
        <w:lastRenderedPageBreak/>
        <w:t>числе с использованием примеровиз литературы; активное участие в самоуправлении в образовательной организации, готовность к участию в гуманитарной деятельности;</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2)</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патриотического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осознание российской гражданской идентичности в поликультурноми многоконфессиональном обществе, проявление интереса к познанию родного (татарского) языка и родной (татарской) литературы, истории, культуры Российской Федерации, своего края в контексте изучения произведений татарской литературы,а также русской литературы;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уважение к символам России, государственным праздникам, историческомуи природному наследию и памятникам, традициям разных народов, проживающихв родной стране, обращая внимание на их воплощение в татарской литературе;</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3)</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духовно-нравственного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готовность оценивать своё поведение и поступки, а также поведениеи поступки других людей с позиции нравственных и правовых норм с учётом осознания последствий поступков;</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активное неприятие асоциальных поступков, свобода и ответственность личности в условиях индивидуального и общественного пространства;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4)</w:t>
      </w:r>
      <w:r w:rsidRPr="008E148D">
        <w:rPr>
          <w:rFonts w:ascii="Times New Roman" w:eastAsia="Calibri" w:hAnsi="Times New Roman" w:cs="Times New Roman"/>
          <w:sz w:val="28"/>
          <w:szCs w:val="28"/>
          <w:lang w:val="en-US"/>
        </w:rPr>
        <w:t> </w:t>
      </w:r>
      <w:r w:rsidRPr="008E148D">
        <w:rPr>
          <w:rFonts w:ascii="Times New Roman" w:eastAsia="Calibri" w:hAnsi="Times New Roman" w:cs="Times New Roman"/>
          <w:sz w:val="28"/>
          <w:szCs w:val="28"/>
        </w:rPr>
        <w:t>эстетического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восприимчивость к разным видам искусства, традициям и творчеству своегои других народов, понимание эмоционального воздействия искусства, в том числе изучаемых литературных произведений;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осознание важности художественной литературы и культуры как средства коммуникации и самовыражения;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понимание ценности отечественного и мирового искусства, роли этнических культурных традиций и народного творчества;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стремление к самовыражению в разных видах искусства;</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5)</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физического воспитания, формирования культуры здоровья и эмоционального благополучия: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осознание ценности жизни </w:t>
      </w:r>
      <w:r w:rsidRPr="008E148D">
        <w:rPr>
          <w:rFonts w:ascii="Times New Roman" w:eastAsia="Calibri" w:hAnsi="Times New Roman" w:cs="Times New Roman"/>
          <w:sz w:val="28"/>
          <w:szCs w:val="28"/>
          <w:lang w:val="tt-RU"/>
        </w:rPr>
        <w:t>с использованием собственного жизненногои читательского опыта</w:t>
      </w:r>
      <w:r w:rsidRPr="008E148D">
        <w:rPr>
          <w:rFonts w:ascii="Times New Roman" w:eastAsia="Calibri" w:hAnsi="Times New Roman" w:cs="Times New Roman"/>
          <w:sz w:val="28"/>
          <w:szCs w:val="28"/>
        </w:rPr>
        <w:t xml:space="preserve">, ответственное отношение к своему здоровью и установкана здоровый образ жизни (здоровое питание, соблюдение гигиенических </w:t>
      </w:r>
      <w:r w:rsidRPr="008E148D">
        <w:rPr>
          <w:rFonts w:ascii="Times New Roman" w:eastAsia="Calibri" w:hAnsi="Times New Roman" w:cs="Times New Roman"/>
          <w:sz w:val="28"/>
          <w:szCs w:val="28"/>
        </w:rPr>
        <w:lastRenderedPageBreak/>
        <w:t>правил, сбалансированный режим занятий и отдыха, регулярная физическая активность);</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умение осознавать эмоциональное состояние себя и других, опираясьна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6)</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трудового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установка на активное участие в решении практических задач (в рамках семьи, образовательной организации, </w:t>
      </w:r>
      <w:r w:rsidRPr="008E148D">
        <w:rPr>
          <w:rFonts w:ascii="Times New Roman" w:eastAsia="SchoolBookSanPin" w:hAnsi="Times New Roman" w:cs="Times New Roman"/>
          <w:sz w:val="28"/>
          <w:szCs w:val="28"/>
        </w:rPr>
        <w:t>населенного пункта, родного края)</w:t>
      </w:r>
      <w:r w:rsidRPr="008E148D">
        <w:rPr>
          <w:rFonts w:ascii="Times New Roman" w:eastAsia="Calibri" w:hAnsi="Times New Roman" w:cs="Times New Roman"/>
          <w:sz w:val="28"/>
          <w:szCs w:val="28"/>
        </w:rPr>
        <w:t xml:space="preserve"> технологической и социальной направленности, способность инициировать, планироватьи самостоятельно выполнять такого рода деятельность;</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интерес к практическому изучению профессий и труда различного рода, в том числе на основе применения изучаемого предметного знания и знакомствас деятельностью героев на страницах литературных произведений;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готовность адаптироваться в профессиональной среде; уважение к трудуи результатам трудовой деятельности, в том числе при изучении произведений татарского фольклора и литературы, осознанный выбор и построение индивидуальной траектории образования и жизненных планов с учетом личныхи общественных интересов и потребностей;</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7)</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экологического воспитания: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ориентация на применение знаний из социальных и естественных наукдля решения задач в области окружающей среды, планирования поступков и оценки их возможных последствий для окружающей среды;</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повышение уровня экологической культуры, осознание глобального характера экологических проблем и путей их решения;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активное неприятие действий, приносящих вред окружающей среде,в том числе сформированное при знакомстве с </w:t>
      </w:r>
      <w:r w:rsidRPr="008E148D">
        <w:rPr>
          <w:rFonts w:ascii="Times New Roman" w:eastAsia="Calibri" w:hAnsi="Times New Roman" w:cs="Times New Roman"/>
          <w:sz w:val="28"/>
          <w:szCs w:val="28"/>
        </w:rPr>
        <w:lastRenderedPageBreak/>
        <w:t xml:space="preserve">литературными произведениями, поднимающими экологические проблемы;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осознание своей роли как гражданина и потребителя в условиях взаимосвязи природной, технологической и социальной среды, готовность к участиюв практической деятельности экологической направленности;</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8)</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ценности научного познания: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ориентация в деятельности на современную систему научных представленийоб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овладение языковой и читательской культурой как средством познания мира;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D27004" w:rsidRPr="00D27004" w:rsidRDefault="00D27004" w:rsidP="00D27004">
      <w:pPr>
        <w:widowControl w:val="0"/>
        <w:spacing w:after="0" w:line="240" w:lineRule="auto"/>
        <w:ind w:firstLine="709"/>
        <w:jc w:val="both"/>
        <w:rPr>
          <w:rFonts w:ascii="Times New Roman" w:eastAsia="Calibri" w:hAnsi="Times New Roman" w:cs="Times New Roman"/>
          <w:b/>
          <w:sz w:val="28"/>
          <w:szCs w:val="28"/>
        </w:rPr>
      </w:pPr>
      <w:r w:rsidRPr="00D27004">
        <w:rPr>
          <w:rFonts w:ascii="Times New Roman" w:eastAsia="Calibri" w:hAnsi="Times New Roman" w:cs="Times New Roman"/>
          <w:b/>
          <w:sz w:val="28"/>
          <w:szCs w:val="28"/>
        </w:rPr>
        <w:t>9)</w:t>
      </w:r>
      <w:r w:rsidRPr="00D27004">
        <w:rPr>
          <w:rFonts w:ascii="Times New Roman" w:eastAsia="Calibri" w:hAnsi="Times New Roman" w:cs="Times New Roman"/>
          <w:b/>
          <w:sz w:val="28"/>
          <w:szCs w:val="28"/>
          <w:lang w:val="en-US"/>
        </w:rPr>
        <w:t> </w:t>
      </w:r>
      <w:r w:rsidRPr="00D27004">
        <w:rPr>
          <w:rFonts w:ascii="Times New Roman" w:eastAsia="Calibri" w:hAnsi="Times New Roman" w:cs="Times New Roman"/>
          <w:b/>
          <w:sz w:val="28"/>
          <w:szCs w:val="28"/>
        </w:rPr>
        <w:t>обеспечение адаптации обучающегося к изменяющимся условиям социальной и природной среды:</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изучениеи оценка социальных ролей персонажей литературных произведений;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способность во взаимодействии в условиях неопределённости,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деятельность,в том числе умение учиться у других людей, осознавать в совместной деятельности новые знания, навыки и компетенции из опыта других;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навык выявления и связывания образов, способность формирования новых знаний, в том числе способность формулировать идеи, понятия, гипотезыоб объектах и явлениях, в том числе ранее неизвестных, осознавать дефициты собственных знаний и компетентностей, планировать своё развитие;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умение оперировать основными понятиями, терминами и представлениямив области концепции устойчивого развития;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умение анализировать и выявлять взаимосвязи природы, обществаи экономики;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умение оценивать свои действия с учётом влияния на окружающую среду, достижений целей и преодоления </w:t>
      </w:r>
      <w:r w:rsidRPr="008E148D">
        <w:rPr>
          <w:rFonts w:ascii="Times New Roman" w:eastAsia="Calibri" w:hAnsi="Times New Roman" w:cs="Times New Roman"/>
          <w:sz w:val="28"/>
          <w:szCs w:val="28"/>
        </w:rPr>
        <w:lastRenderedPageBreak/>
        <w:t>вызовов, возможных глобальных последствий;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 результате изучения родной (татарской)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устанавливать существенный признак классификации и классифицировать литературные объекты по существенному признаку, устанавливать основаниядля их обобщения и сравнения, определять критерии проводимого анализа;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 учётом предложенной задачи выявлять закономерности и противоречияв рассматриваемых литературных фактах и наблюдениях над текстом, предлагать критерии для выявления закономерностей и противоречий;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выявлять дефициты информации, данных, необходимых для решения поставленной учебной задачи;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выявлять причинно-следственные связи при изучении литературных явленийи процессов, проводить выводы с использованием дедуктивных и индуктивных умозаключений, умозаключений по аналогии, формулировать гипотезыоб их взаимосвязях;</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самостоятельно выбирать способ решения учебной задачи при работес разными типами текстов (сравнивать несколько вариантов решения, выбирать наиболее подходящий с учётом самостоятельно выделенных критериев).</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использовать вопросы как исследовательский инструмент познанияв литературном образовании;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формулировать вопросы, фиксирующие разрыв между реальными желательным состоянием ситуации, объекта, и </w:t>
      </w:r>
      <w:r w:rsidRPr="008E148D">
        <w:rPr>
          <w:rFonts w:ascii="Times New Roman" w:eastAsia="Calibri" w:hAnsi="Times New Roman" w:cs="Times New Roman"/>
          <w:sz w:val="28"/>
          <w:szCs w:val="28"/>
        </w:rPr>
        <w:lastRenderedPageBreak/>
        <w:t>самостоятельно устанавливать искомое и данное;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формировать гипотезу об истинности собственных суждений и суждений других, аргументировать свою позицию, мнение;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оценивать на применимость и достоверность информацию, полученную в ходе исследования (эксперимента);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прогнозировать возможное дальнейшее развитие событий и их последствияв аналогичных или сходных ситуациях, а также выдвигать предположенияоб их развитии в новых условиях и контекстах, в том числе в литературных произведениях.</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умения работатьс информацией как часть познавательных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выбирать, анализировать, систематизировать и интерпретировать литературную и другую информацию различных видов и форм представления;</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находить сходные аргументы (подтверждающие или опровергающие однуи ту же идею, версию) в различных информационных источниках;</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самостоятельно выбирать оптимальную форму представления литературнойи другой информации и иллюстрировать решаемые учебные задачи несложными схемами, диаграммами, иной графикой и их комбинациями;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оценивать надёжность литературной и другой информации по критериям, предложенным учителем или сформулированным самостоятельно;</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эффективно запоминать и систематизировать эту информацию.</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умения общениякак часть коммуникативных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воспринимать и формулировать суждения, выражать эмоции в соответствиис условиями и целями общения, выражать себя (свою точку зрения) в устныхи письменных текстах;</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lastRenderedPageBreak/>
        <w:t>распознавать невербальные средства общения, понимать значение социальных знаков, распознавать предпосылки конфликтных ситуаций, находя аналогиив литературных произведениях, смягчать конфликты, вести переговоры;</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понимать намерения других, проявлять уважительное отношениек собеседнику и корректно формулировать свои возражения, в ходе учебного диалога и (или) дискуссии задавать вопросы по существу обсуждаемой темыи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публично представлять результаты выполненного опыта (литературоведческого эксперимента, исследования, проекта);</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самостоятельно выбирать формат выступления с учётом задач презентациии особенностей аудитории и в соответствии с ним составлять устные и письменные тексты с использованием иллюстративных материалов.</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умения самоорганизации как части регулятивных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выявлять проблемы для решения в учебных и жизненных ситуациях, анализируя ситуации, изображённые в художественной литературе;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ориентироваться в различных подходах принятия решений (индивидуальное, принятие решения в группе, принятие решений группой);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самостоятельно составлять алгоритм решения учебной задачи (или его часть), выбирать способ решения учебной задачи с учётом имеющихся ресурсови собственных возможностей, аргументировать предлагаемые варианты решений;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составлять план действий (план реализации намеченного алгоритма решения)и корректировать предложенный алгоритм с учётом получения новых знанийоб изучаемом литературном объекте;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проводить выбор и брать ответственность за решение.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владеть способами самоконтроля, самомотивации и рефлексии в литературном образовании;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давать оценку учебной ситуации и предлагать план её изменения;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учитывать контекст и предвидеть трудности, которые могут возникнутьпри решении учебной задачи, адаптировать решение к меняющимся обстоятельствам;</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объяснять причины достижения (недостижения) результатов деятельности, давать оценку приобретённому опыту, </w:t>
      </w:r>
      <w:r w:rsidRPr="008E148D">
        <w:rPr>
          <w:rFonts w:ascii="Times New Roman" w:eastAsia="Calibri" w:hAnsi="Times New Roman" w:cs="Times New Roman"/>
          <w:sz w:val="28"/>
          <w:szCs w:val="28"/>
        </w:rPr>
        <w:lastRenderedPageBreak/>
        <w:t xml:space="preserve">находить позитивное в произошедшей ситуации;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вносить коррективы в деятельность на основе новых обстоятельстви изменившихся ситуаций, установленных ошибок, возникших трудностей, оценивать соответствие результата цели и условиям;</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различать, называть и управлять собственными эмоциями и эмоциями других;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выявлять и анализировать причины эмоций;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ставить себя на место другого человека, понимать мотивы и намерения другого, анализируя примеры из художественной литературы;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регулировать способ выражения своих эмоций;</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осознанно относиться к другому человеку, его мнению, размышляянад взаимоотношениями литературных героев;</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признавать своё право на ошибку и такое же право другого;</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принимать себя и других, не осуждая;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проявлять открытость себе и другим;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осознавать невозможность контролировать всё вокруг.</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У обучающегося будут сформированы умения совместной деятельности: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понимать и использовать преимущества командной (парной, групповой, коллективной) и индивидуальной работы при решении конкретной проблемына уроках родной (татарской) литературы, обосновывать необходимость применения групповых форм взаимодействия при решении поставленной задачи;</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обобщать мнения нескольких человек, проявлять готовность руководить, выполнять поручения, подчиняться;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планировать организацию совместной работы на уроке родной (татарской)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rsidR="00D27004" w:rsidRPr="008E148D" w:rsidRDefault="00D27004" w:rsidP="00D27004">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rsidR="00550A8A" w:rsidRPr="005D6400" w:rsidRDefault="00D27004" w:rsidP="005D6400">
      <w:pPr>
        <w:widowControl w:val="0"/>
        <w:spacing w:after="0" w:line="240" w:lineRule="auto"/>
        <w:ind w:firstLine="709"/>
        <w:jc w:val="both"/>
        <w:rPr>
          <w:rFonts w:ascii="Times New Roman" w:eastAsia="Calibri" w:hAnsi="Times New Roman" w:cs="Times New Roman"/>
          <w:sz w:val="28"/>
          <w:szCs w:val="28"/>
          <w:lang w:val="tt-RU"/>
        </w:rPr>
      </w:pPr>
      <w:r w:rsidRPr="008E148D">
        <w:rPr>
          <w:rFonts w:ascii="Times New Roman" w:eastAsia="Calibri" w:hAnsi="Times New Roman" w:cs="Times New Roman"/>
          <w:sz w:val="28"/>
          <w:szCs w:val="28"/>
        </w:rPr>
        <w:t xml:space="preserve">сравнивать результаты с исходной задачей и вклад каждого члена командыв достижение результатов, разделять </w:t>
      </w:r>
      <w:r w:rsidRPr="008E148D">
        <w:rPr>
          <w:rFonts w:ascii="Times New Roman" w:eastAsia="Calibri" w:hAnsi="Times New Roman" w:cs="Times New Roman"/>
          <w:sz w:val="28"/>
          <w:szCs w:val="28"/>
        </w:rPr>
        <w:lastRenderedPageBreak/>
        <w:t>сферу ответственности и проявлять готовность к предоставлению отчёта перед группой.</w:t>
      </w:r>
    </w:p>
    <w:p w:rsidR="001F20AD" w:rsidRDefault="001F20AD" w:rsidP="005D6400">
      <w:pPr>
        <w:widowControl w:val="0"/>
        <w:spacing w:after="0" w:line="240" w:lineRule="auto"/>
        <w:ind w:firstLine="709"/>
        <w:jc w:val="both"/>
        <w:rPr>
          <w:rFonts w:ascii="Times New Roman" w:eastAsia="Calibri" w:hAnsi="Times New Roman" w:cs="Times New Roman"/>
          <w:b/>
          <w:sz w:val="28"/>
          <w:szCs w:val="28"/>
        </w:rPr>
      </w:pPr>
      <w:r w:rsidRPr="001F20AD">
        <w:rPr>
          <w:rFonts w:ascii="Times New Roman" w:eastAsia="Calibri" w:hAnsi="Times New Roman" w:cs="Times New Roman"/>
          <w:b/>
          <w:sz w:val="28"/>
          <w:szCs w:val="28"/>
        </w:rPr>
        <w:t>Предметные результаты изучени</w:t>
      </w:r>
      <w:r w:rsidR="005B074A">
        <w:rPr>
          <w:rFonts w:ascii="Times New Roman" w:eastAsia="Calibri" w:hAnsi="Times New Roman" w:cs="Times New Roman"/>
          <w:b/>
          <w:sz w:val="28"/>
          <w:szCs w:val="28"/>
        </w:rPr>
        <w:t>я родной (татарской) литературы:</w:t>
      </w:r>
    </w:p>
    <w:p w:rsidR="001F20AD" w:rsidRPr="001F20AD" w:rsidRDefault="001F20AD" w:rsidP="005D6400">
      <w:pPr>
        <w:widowControl w:val="0"/>
        <w:spacing w:after="0" w:line="240" w:lineRule="auto"/>
        <w:ind w:firstLine="709"/>
        <w:jc w:val="both"/>
        <w:rPr>
          <w:rFonts w:ascii="Times New Roman" w:eastAsia="Calibri" w:hAnsi="Times New Roman" w:cs="Times New Roman"/>
          <w:b/>
          <w:sz w:val="28"/>
          <w:szCs w:val="28"/>
        </w:rPr>
      </w:pPr>
      <w:r w:rsidRPr="008E148D">
        <w:rPr>
          <w:rFonts w:ascii="Times New Roman" w:eastAsia="Calibri" w:hAnsi="Times New Roman" w:cs="Times New Roman"/>
          <w:sz w:val="28"/>
          <w:szCs w:val="28"/>
        </w:rPr>
        <w:t xml:space="preserve">К концу обучения в 6 классе обучающийся </w:t>
      </w:r>
      <w:r w:rsidRPr="001F20AD">
        <w:rPr>
          <w:rFonts w:ascii="Times New Roman" w:eastAsia="Calibri" w:hAnsi="Times New Roman" w:cs="Times New Roman"/>
          <w:b/>
          <w:sz w:val="28"/>
          <w:szCs w:val="28"/>
        </w:rPr>
        <w:t>научится:</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выразительно читать вслух и наизусть произведения, их фрагменты в рамках программы;</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определять и формулировать тему, идею, проблематику прочитанных произведений;</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характеризовать литературного героя, создавать его словесный портретна основе авторского описания и художественных деталей;</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сопоставлять персонажей одного произведения по сходству и контрасту;</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формулировать свою точку зрения и понимать смысл других суждений;</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пересказывать художественный текст, используя разные виды пересказа (подробный, сжатый, выборочный, творческий);</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составлять простой план художественного произведения, в том числе цитатный;</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использовать изученные теоретико-литературные понятия при анализе художественного текста (образ автора, проблема, характер, тип, метафора и другие);</w:t>
      </w:r>
    </w:p>
    <w:p w:rsidR="001F20AD" w:rsidRPr="008E148D" w:rsidRDefault="001F20AD" w:rsidP="001F20AD">
      <w:pPr>
        <w:widowControl w:val="0"/>
        <w:spacing w:after="0" w:line="240" w:lineRule="auto"/>
        <w:ind w:firstLine="709"/>
        <w:jc w:val="both"/>
        <w:rPr>
          <w:rFonts w:ascii="Times New Roman" w:eastAsia="Calibri" w:hAnsi="Times New Roman" w:cs="Times New Roman"/>
          <w:sz w:val="28"/>
          <w:szCs w:val="28"/>
        </w:rPr>
      </w:pPr>
      <w:r w:rsidRPr="008E148D">
        <w:rPr>
          <w:rFonts w:ascii="Times New Roman" w:eastAsia="Calibri" w:hAnsi="Times New Roman" w:cs="Times New Roman"/>
          <w:sz w:val="28"/>
          <w:szCs w:val="28"/>
        </w:rPr>
        <w:t>писать сочинение по личным впечатлениям, по картине и по предложенной тематике.</w:t>
      </w:r>
    </w:p>
    <w:p w:rsidR="00550A8A" w:rsidRPr="001F20AD" w:rsidRDefault="00550A8A" w:rsidP="00D27004">
      <w:pPr>
        <w:spacing w:after="0" w:line="240" w:lineRule="auto"/>
        <w:rPr>
          <w:rFonts w:ascii="Times New Roman" w:hAnsi="Times New Roman" w:cs="Times New Roman"/>
          <w:b/>
          <w:sz w:val="24"/>
          <w:szCs w:val="24"/>
          <w:lang w:eastAsia="en-US"/>
        </w:rPr>
      </w:pPr>
    </w:p>
    <w:sectPr w:rsidR="00550A8A" w:rsidRPr="001F20AD" w:rsidSect="00AA4531">
      <w:headerReference w:type="even" r:id="rId21"/>
      <w:headerReference w:type="default" r:id="rId22"/>
      <w:footerReference w:type="even" r:id="rId23"/>
      <w:footerReference w:type="default" r:id="rId24"/>
      <w:headerReference w:type="first" r:id="rId25"/>
      <w:footerReference w:type="first" r:id="rId26"/>
      <w:pgSz w:w="16840" w:h="11910" w:orient="landscape"/>
      <w:pgMar w:top="1480" w:right="1040" w:bottom="500" w:left="1160" w:header="0" w:footer="898"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530F" w:rsidRDefault="006F530F" w:rsidP="00572B83">
      <w:pPr>
        <w:spacing w:after="0" w:line="240" w:lineRule="auto"/>
      </w:pPr>
      <w:r>
        <w:separator/>
      </w:r>
    </w:p>
  </w:endnote>
  <w:endnote w:type="continuationSeparator" w:id="1">
    <w:p w:rsidR="006F530F" w:rsidRDefault="006F530F" w:rsidP="00572B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2"/>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530F" w:rsidRDefault="006F530F" w:rsidP="00572B83">
      <w:pPr>
        <w:spacing w:after="0" w:line="240" w:lineRule="auto"/>
      </w:pPr>
      <w:r>
        <w:separator/>
      </w:r>
    </w:p>
  </w:footnote>
  <w:footnote w:type="continuationSeparator" w:id="1">
    <w:p w:rsidR="006F530F" w:rsidRDefault="006F530F" w:rsidP="00572B8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39194641" o:spid="_x0000_s6146" type="#_x0000_t136" style="position:absolute;margin-left:0;margin-top:0;width:615.9pt;height:83.95pt;rotation:315;z-index:-251654144;mso-position-horizontal:center;mso-position-horizontal-relative:margin;mso-position-vertical:center;mso-position-vertical-relative:margin" o:allowincell="f" fillcolor="black [3213]" stroked="f">
          <v:fill opacity=".5"/>
          <v:textpath style="font-family:&quot;Calibri&quot;;font-size:1pt" string="МБОУ &quot;АПАСТОВСКАЯ СОШ&quot;"/>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39194642" o:spid="_x0000_s6147" type="#_x0000_t136" style="position:absolute;margin-left:0;margin-top:0;width:615.9pt;height:83.95pt;rotation:315;z-index:-251652096;mso-position-horizontal:center;mso-position-horizontal-relative:margin;mso-position-vertical:center;mso-position-vertical-relative:margin" o:allowincell="f" fillcolor="black [3213]" stroked="f">
          <v:fill opacity=".5"/>
          <v:textpath style="font-family:&quot;Calibri&quot;;font-size:1pt" string="МБОУ &quot;АПАСТОВСКАЯ СОШ&quot;"/>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B83" w:rsidRDefault="00572B83">
    <w:pPr>
      <w:pStyle w:val="af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39194640" o:spid="_x0000_s6145" type="#_x0000_t136" style="position:absolute;margin-left:0;margin-top:0;width:615.9pt;height:83.95pt;rotation:315;z-index:-251656192;mso-position-horizontal:center;mso-position-horizontal-relative:margin;mso-position-vertical:center;mso-position-vertical-relative:margin" o:allowincell="f" fillcolor="black [3213]" stroked="f">
          <v:fill opacity=".5"/>
          <v:textpath style="font-family:&quot;Calibri&quot;;font-size:1pt" string="МБОУ &quot;АПАСТОВСКАЯ СОШ&quot;"/>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0604A"/>
    <w:multiLevelType w:val="hybridMultilevel"/>
    <w:tmpl w:val="919443AE"/>
    <w:lvl w:ilvl="0" w:tplc="04190001">
      <w:start w:val="1"/>
      <w:numFmt w:val="bullet"/>
      <w:lvlText w:val=""/>
      <w:lvlJc w:val="left"/>
      <w:pPr>
        <w:ind w:left="720" w:hanging="360"/>
      </w:pPr>
      <w:rPr>
        <w:rFonts w:ascii="Symbol" w:hAnsi="Symbol" w:cs="Symbol" w:hint="default"/>
      </w:rPr>
    </w:lvl>
    <w:lvl w:ilvl="1" w:tplc="04440003">
      <w:start w:val="1"/>
      <w:numFmt w:val="bullet"/>
      <w:lvlText w:val="o"/>
      <w:lvlJc w:val="left"/>
      <w:pPr>
        <w:ind w:left="1440" w:hanging="360"/>
      </w:pPr>
      <w:rPr>
        <w:rFonts w:ascii="Courier New" w:hAnsi="Courier New" w:cs="Courier New" w:hint="default"/>
      </w:rPr>
    </w:lvl>
    <w:lvl w:ilvl="2" w:tplc="04440005">
      <w:start w:val="1"/>
      <w:numFmt w:val="bullet"/>
      <w:lvlText w:val=""/>
      <w:lvlJc w:val="left"/>
      <w:pPr>
        <w:ind w:left="2160" w:hanging="360"/>
      </w:pPr>
      <w:rPr>
        <w:rFonts w:ascii="Wingdings" w:hAnsi="Wingdings" w:cs="Wingdings" w:hint="default"/>
      </w:rPr>
    </w:lvl>
    <w:lvl w:ilvl="3" w:tplc="04440001">
      <w:start w:val="1"/>
      <w:numFmt w:val="bullet"/>
      <w:lvlText w:val=""/>
      <w:lvlJc w:val="left"/>
      <w:pPr>
        <w:ind w:left="2880" w:hanging="360"/>
      </w:pPr>
      <w:rPr>
        <w:rFonts w:ascii="Symbol" w:hAnsi="Symbol" w:cs="Symbol" w:hint="default"/>
      </w:rPr>
    </w:lvl>
    <w:lvl w:ilvl="4" w:tplc="04440003">
      <w:start w:val="1"/>
      <w:numFmt w:val="bullet"/>
      <w:lvlText w:val="o"/>
      <w:lvlJc w:val="left"/>
      <w:pPr>
        <w:ind w:left="3600" w:hanging="360"/>
      </w:pPr>
      <w:rPr>
        <w:rFonts w:ascii="Courier New" w:hAnsi="Courier New" w:cs="Courier New" w:hint="default"/>
      </w:rPr>
    </w:lvl>
    <w:lvl w:ilvl="5" w:tplc="04440005">
      <w:start w:val="1"/>
      <w:numFmt w:val="bullet"/>
      <w:lvlText w:val=""/>
      <w:lvlJc w:val="left"/>
      <w:pPr>
        <w:ind w:left="4320" w:hanging="360"/>
      </w:pPr>
      <w:rPr>
        <w:rFonts w:ascii="Wingdings" w:hAnsi="Wingdings" w:cs="Wingdings" w:hint="default"/>
      </w:rPr>
    </w:lvl>
    <w:lvl w:ilvl="6" w:tplc="04440001">
      <w:start w:val="1"/>
      <w:numFmt w:val="bullet"/>
      <w:lvlText w:val=""/>
      <w:lvlJc w:val="left"/>
      <w:pPr>
        <w:ind w:left="5040" w:hanging="360"/>
      </w:pPr>
      <w:rPr>
        <w:rFonts w:ascii="Symbol" w:hAnsi="Symbol" w:cs="Symbol" w:hint="default"/>
      </w:rPr>
    </w:lvl>
    <w:lvl w:ilvl="7" w:tplc="04440003">
      <w:start w:val="1"/>
      <w:numFmt w:val="bullet"/>
      <w:lvlText w:val="o"/>
      <w:lvlJc w:val="left"/>
      <w:pPr>
        <w:ind w:left="5760" w:hanging="360"/>
      </w:pPr>
      <w:rPr>
        <w:rFonts w:ascii="Courier New" w:hAnsi="Courier New" w:cs="Courier New" w:hint="default"/>
      </w:rPr>
    </w:lvl>
    <w:lvl w:ilvl="8" w:tplc="04440005">
      <w:start w:val="1"/>
      <w:numFmt w:val="bullet"/>
      <w:lvlText w:val=""/>
      <w:lvlJc w:val="left"/>
      <w:pPr>
        <w:ind w:left="6480" w:hanging="360"/>
      </w:pPr>
      <w:rPr>
        <w:rFonts w:ascii="Wingdings" w:hAnsi="Wingdings" w:cs="Wingdings" w:hint="default"/>
      </w:rPr>
    </w:lvl>
  </w:abstractNum>
  <w:abstractNum w:abstractNumId="1">
    <w:nsid w:val="05885D35"/>
    <w:multiLevelType w:val="hybridMultilevel"/>
    <w:tmpl w:val="F808ED06"/>
    <w:lvl w:ilvl="0" w:tplc="7DBAC194">
      <w:start w:val="5"/>
      <w:numFmt w:val="decimal"/>
      <w:lvlText w:val="%1"/>
      <w:lvlJc w:val="left"/>
      <w:pPr>
        <w:ind w:left="5316" w:hanging="212"/>
      </w:pPr>
      <w:rPr>
        <w:rFonts w:ascii="Times New Roman" w:eastAsia="Times New Roman" w:hAnsi="Times New Roman" w:cs="Times New Roman" w:hint="default"/>
        <w:b/>
        <w:bCs/>
        <w:w w:val="100"/>
        <w:sz w:val="28"/>
        <w:szCs w:val="28"/>
        <w:lang w:val="ru-RU" w:eastAsia="en-US" w:bidi="ar-SA"/>
      </w:rPr>
    </w:lvl>
    <w:lvl w:ilvl="1" w:tplc="CA0234E2">
      <w:numFmt w:val="bullet"/>
      <w:lvlText w:val="•"/>
      <w:lvlJc w:val="left"/>
      <w:pPr>
        <w:ind w:left="5186" w:hanging="212"/>
      </w:pPr>
      <w:rPr>
        <w:lang w:val="ru-RU" w:eastAsia="en-US" w:bidi="ar-SA"/>
      </w:rPr>
    </w:lvl>
    <w:lvl w:ilvl="2" w:tplc="51DE139E">
      <w:numFmt w:val="bullet"/>
      <w:lvlText w:val="•"/>
      <w:lvlJc w:val="left"/>
      <w:pPr>
        <w:ind w:left="5713" w:hanging="212"/>
      </w:pPr>
      <w:rPr>
        <w:lang w:val="ru-RU" w:eastAsia="en-US" w:bidi="ar-SA"/>
      </w:rPr>
    </w:lvl>
    <w:lvl w:ilvl="3" w:tplc="DDE2E09E">
      <w:numFmt w:val="bullet"/>
      <w:lvlText w:val="•"/>
      <w:lvlJc w:val="left"/>
      <w:pPr>
        <w:ind w:left="6239" w:hanging="212"/>
      </w:pPr>
      <w:rPr>
        <w:lang w:val="ru-RU" w:eastAsia="en-US" w:bidi="ar-SA"/>
      </w:rPr>
    </w:lvl>
    <w:lvl w:ilvl="4" w:tplc="96E6A03E">
      <w:numFmt w:val="bullet"/>
      <w:lvlText w:val="•"/>
      <w:lvlJc w:val="left"/>
      <w:pPr>
        <w:ind w:left="6766" w:hanging="212"/>
      </w:pPr>
      <w:rPr>
        <w:lang w:val="ru-RU" w:eastAsia="en-US" w:bidi="ar-SA"/>
      </w:rPr>
    </w:lvl>
    <w:lvl w:ilvl="5" w:tplc="FFC82D5E">
      <w:numFmt w:val="bullet"/>
      <w:lvlText w:val="•"/>
      <w:lvlJc w:val="left"/>
      <w:pPr>
        <w:ind w:left="7293" w:hanging="212"/>
      </w:pPr>
      <w:rPr>
        <w:lang w:val="ru-RU" w:eastAsia="en-US" w:bidi="ar-SA"/>
      </w:rPr>
    </w:lvl>
    <w:lvl w:ilvl="6" w:tplc="BC92DB60">
      <w:numFmt w:val="bullet"/>
      <w:lvlText w:val="•"/>
      <w:lvlJc w:val="left"/>
      <w:pPr>
        <w:ind w:left="7819" w:hanging="212"/>
      </w:pPr>
      <w:rPr>
        <w:lang w:val="ru-RU" w:eastAsia="en-US" w:bidi="ar-SA"/>
      </w:rPr>
    </w:lvl>
    <w:lvl w:ilvl="7" w:tplc="B2FCF3A4">
      <w:numFmt w:val="bullet"/>
      <w:lvlText w:val="•"/>
      <w:lvlJc w:val="left"/>
      <w:pPr>
        <w:ind w:left="8346" w:hanging="212"/>
      </w:pPr>
      <w:rPr>
        <w:lang w:val="ru-RU" w:eastAsia="en-US" w:bidi="ar-SA"/>
      </w:rPr>
    </w:lvl>
    <w:lvl w:ilvl="8" w:tplc="A4A84910">
      <w:numFmt w:val="bullet"/>
      <w:lvlText w:val="•"/>
      <w:lvlJc w:val="left"/>
      <w:pPr>
        <w:ind w:left="8873" w:hanging="212"/>
      </w:pPr>
      <w:rPr>
        <w:lang w:val="ru-RU" w:eastAsia="en-US" w:bidi="ar-SA"/>
      </w:rPr>
    </w:lvl>
  </w:abstractNum>
  <w:abstractNum w:abstractNumId="2">
    <w:nsid w:val="1CB16716"/>
    <w:multiLevelType w:val="hybridMultilevel"/>
    <w:tmpl w:val="FD08A0B2"/>
    <w:lvl w:ilvl="0" w:tplc="43EE6B24">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nsid w:val="26391EBE"/>
    <w:multiLevelType w:val="hybridMultilevel"/>
    <w:tmpl w:val="455078AC"/>
    <w:lvl w:ilvl="0" w:tplc="03285BD2">
      <w:numFmt w:val="bullet"/>
      <w:lvlText w:val="–"/>
      <w:lvlJc w:val="left"/>
      <w:pPr>
        <w:ind w:left="222" w:hanging="286"/>
      </w:pPr>
      <w:rPr>
        <w:rFonts w:ascii="Times New Roman" w:eastAsia="Times New Roman" w:hAnsi="Times New Roman" w:cs="Times New Roman" w:hint="default"/>
        <w:w w:val="100"/>
        <w:sz w:val="28"/>
        <w:szCs w:val="28"/>
        <w:lang w:val="ru-RU" w:eastAsia="en-US" w:bidi="ar-SA"/>
      </w:rPr>
    </w:lvl>
    <w:lvl w:ilvl="1" w:tplc="D9285480">
      <w:numFmt w:val="bullet"/>
      <w:lvlText w:val="•"/>
      <w:lvlJc w:val="left"/>
      <w:pPr>
        <w:ind w:left="1190" w:hanging="286"/>
      </w:pPr>
      <w:rPr>
        <w:lang w:val="ru-RU" w:eastAsia="en-US" w:bidi="ar-SA"/>
      </w:rPr>
    </w:lvl>
    <w:lvl w:ilvl="2" w:tplc="1B54C774">
      <w:numFmt w:val="bullet"/>
      <w:lvlText w:val="•"/>
      <w:lvlJc w:val="left"/>
      <w:pPr>
        <w:ind w:left="2161" w:hanging="286"/>
      </w:pPr>
      <w:rPr>
        <w:lang w:val="ru-RU" w:eastAsia="en-US" w:bidi="ar-SA"/>
      </w:rPr>
    </w:lvl>
    <w:lvl w:ilvl="3" w:tplc="68A85F10">
      <w:numFmt w:val="bullet"/>
      <w:lvlText w:val="•"/>
      <w:lvlJc w:val="left"/>
      <w:pPr>
        <w:ind w:left="3131" w:hanging="286"/>
      </w:pPr>
      <w:rPr>
        <w:lang w:val="ru-RU" w:eastAsia="en-US" w:bidi="ar-SA"/>
      </w:rPr>
    </w:lvl>
    <w:lvl w:ilvl="4" w:tplc="3B8005C4">
      <w:numFmt w:val="bullet"/>
      <w:lvlText w:val="•"/>
      <w:lvlJc w:val="left"/>
      <w:pPr>
        <w:ind w:left="4102" w:hanging="286"/>
      </w:pPr>
      <w:rPr>
        <w:lang w:val="ru-RU" w:eastAsia="en-US" w:bidi="ar-SA"/>
      </w:rPr>
    </w:lvl>
    <w:lvl w:ilvl="5" w:tplc="91D64C80">
      <w:numFmt w:val="bullet"/>
      <w:lvlText w:val="•"/>
      <w:lvlJc w:val="left"/>
      <w:pPr>
        <w:ind w:left="5073" w:hanging="286"/>
      </w:pPr>
      <w:rPr>
        <w:lang w:val="ru-RU" w:eastAsia="en-US" w:bidi="ar-SA"/>
      </w:rPr>
    </w:lvl>
    <w:lvl w:ilvl="6" w:tplc="3216E93C">
      <w:numFmt w:val="bullet"/>
      <w:lvlText w:val="•"/>
      <w:lvlJc w:val="left"/>
      <w:pPr>
        <w:ind w:left="6043" w:hanging="286"/>
      </w:pPr>
      <w:rPr>
        <w:lang w:val="ru-RU" w:eastAsia="en-US" w:bidi="ar-SA"/>
      </w:rPr>
    </w:lvl>
    <w:lvl w:ilvl="7" w:tplc="44EC5E58">
      <w:numFmt w:val="bullet"/>
      <w:lvlText w:val="•"/>
      <w:lvlJc w:val="left"/>
      <w:pPr>
        <w:ind w:left="7014" w:hanging="286"/>
      </w:pPr>
      <w:rPr>
        <w:lang w:val="ru-RU" w:eastAsia="en-US" w:bidi="ar-SA"/>
      </w:rPr>
    </w:lvl>
    <w:lvl w:ilvl="8" w:tplc="E3D88228">
      <w:numFmt w:val="bullet"/>
      <w:lvlText w:val="•"/>
      <w:lvlJc w:val="left"/>
      <w:pPr>
        <w:ind w:left="7985" w:hanging="286"/>
      </w:pPr>
      <w:rPr>
        <w:lang w:val="ru-RU" w:eastAsia="en-US" w:bidi="ar-SA"/>
      </w:rPr>
    </w:lvl>
  </w:abstractNum>
  <w:abstractNum w:abstractNumId="4">
    <w:nsid w:val="2D19584E"/>
    <w:multiLevelType w:val="hybridMultilevel"/>
    <w:tmpl w:val="2A66D372"/>
    <w:lvl w:ilvl="0" w:tplc="58CE5A2A">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56CA4F0D"/>
    <w:multiLevelType w:val="hybridMultilevel"/>
    <w:tmpl w:val="B11E661C"/>
    <w:lvl w:ilvl="0" w:tplc="04190001">
      <w:start w:val="1"/>
      <w:numFmt w:val="bullet"/>
      <w:lvlText w:val=""/>
      <w:lvlJc w:val="left"/>
      <w:pPr>
        <w:ind w:left="1429" w:hanging="360"/>
      </w:pPr>
      <w:rPr>
        <w:rFonts w:ascii="Symbol" w:hAnsi="Symbol" w:cs="Symbol" w:hint="default"/>
      </w:rPr>
    </w:lvl>
    <w:lvl w:ilvl="1" w:tplc="04440003">
      <w:start w:val="1"/>
      <w:numFmt w:val="bullet"/>
      <w:lvlText w:val="o"/>
      <w:lvlJc w:val="left"/>
      <w:pPr>
        <w:ind w:left="2149" w:hanging="360"/>
      </w:pPr>
      <w:rPr>
        <w:rFonts w:ascii="Courier New" w:hAnsi="Courier New" w:cs="Courier New" w:hint="default"/>
      </w:rPr>
    </w:lvl>
    <w:lvl w:ilvl="2" w:tplc="04440005">
      <w:start w:val="1"/>
      <w:numFmt w:val="bullet"/>
      <w:lvlText w:val=""/>
      <w:lvlJc w:val="left"/>
      <w:pPr>
        <w:ind w:left="2869" w:hanging="360"/>
      </w:pPr>
      <w:rPr>
        <w:rFonts w:ascii="Wingdings" w:hAnsi="Wingdings" w:cs="Wingdings" w:hint="default"/>
      </w:rPr>
    </w:lvl>
    <w:lvl w:ilvl="3" w:tplc="04440001">
      <w:start w:val="1"/>
      <w:numFmt w:val="bullet"/>
      <w:lvlText w:val=""/>
      <w:lvlJc w:val="left"/>
      <w:pPr>
        <w:ind w:left="3589" w:hanging="360"/>
      </w:pPr>
      <w:rPr>
        <w:rFonts w:ascii="Symbol" w:hAnsi="Symbol" w:cs="Symbol" w:hint="default"/>
      </w:rPr>
    </w:lvl>
    <w:lvl w:ilvl="4" w:tplc="04440003">
      <w:start w:val="1"/>
      <w:numFmt w:val="bullet"/>
      <w:lvlText w:val="o"/>
      <w:lvlJc w:val="left"/>
      <w:pPr>
        <w:ind w:left="4309" w:hanging="360"/>
      </w:pPr>
      <w:rPr>
        <w:rFonts w:ascii="Courier New" w:hAnsi="Courier New" w:cs="Courier New" w:hint="default"/>
      </w:rPr>
    </w:lvl>
    <w:lvl w:ilvl="5" w:tplc="04440005">
      <w:start w:val="1"/>
      <w:numFmt w:val="bullet"/>
      <w:lvlText w:val=""/>
      <w:lvlJc w:val="left"/>
      <w:pPr>
        <w:ind w:left="5029" w:hanging="360"/>
      </w:pPr>
      <w:rPr>
        <w:rFonts w:ascii="Wingdings" w:hAnsi="Wingdings" w:cs="Wingdings" w:hint="default"/>
      </w:rPr>
    </w:lvl>
    <w:lvl w:ilvl="6" w:tplc="04440001">
      <w:start w:val="1"/>
      <w:numFmt w:val="bullet"/>
      <w:lvlText w:val=""/>
      <w:lvlJc w:val="left"/>
      <w:pPr>
        <w:ind w:left="5749" w:hanging="360"/>
      </w:pPr>
      <w:rPr>
        <w:rFonts w:ascii="Symbol" w:hAnsi="Symbol" w:cs="Symbol" w:hint="default"/>
      </w:rPr>
    </w:lvl>
    <w:lvl w:ilvl="7" w:tplc="04440003">
      <w:start w:val="1"/>
      <w:numFmt w:val="bullet"/>
      <w:lvlText w:val="o"/>
      <w:lvlJc w:val="left"/>
      <w:pPr>
        <w:ind w:left="6469" w:hanging="360"/>
      </w:pPr>
      <w:rPr>
        <w:rFonts w:ascii="Courier New" w:hAnsi="Courier New" w:cs="Courier New" w:hint="default"/>
      </w:rPr>
    </w:lvl>
    <w:lvl w:ilvl="8" w:tplc="04440005">
      <w:start w:val="1"/>
      <w:numFmt w:val="bullet"/>
      <w:lvlText w:val=""/>
      <w:lvlJc w:val="left"/>
      <w:pPr>
        <w:ind w:left="7189" w:hanging="360"/>
      </w:pPr>
      <w:rPr>
        <w:rFonts w:ascii="Wingdings" w:hAnsi="Wingdings" w:cs="Wingdings" w:hint="default"/>
      </w:rPr>
    </w:lvl>
  </w:abstractNum>
  <w:abstractNum w:abstractNumId="6">
    <w:nsid w:val="76F2700D"/>
    <w:multiLevelType w:val="hybridMultilevel"/>
    <w:tmpl w:val="FE4414D0"/>
    <w:lvl w:ilvl="0" w:tplc="04190001">
      <w:start w:val="1"/>
      <w:numFmt w:val="bullet"/>
      <w:lvlText w:val=""/>
      <w:lvlJc w:val="left"/>
      <w:pPr>
        <w:ind w:left="720" w:hanging="360"/>
      </w:pPr>
      <w:rPr>
        <w:rFonts w:ascii="Symbol" w:hAnsi="Symbol" w:cs="Symbol" w:hint="default"/>
      </w:rPr>
    </w:lvl>
    <w:lvl w:ilvl="1" w:tplc="04440003">
      <w:start w:val="1"/>
      <w:numFmt w:val="bullet"/>
      <w:lvlText w:val="o"/>
      <w:lvlJc w:val="left"/>
      <w:pPr>
        <w:ind w:left="1440" w:hanging="360"/>
      </w:pPr>
      <w:rPr>
        <w:rFonts w:ascii="Courier New" w:hAnsi="Courier New" w:cs="Courier New" w:hint="default"/>
      </w:rPr>
    </w:lvl>
    <w:lvl w:ilvl="2" w:tplc="04440005">
      <w:start w:val="1"/>
      <w:numFmt w:val="bullet"/>
      <w:lvlText w:val=""/>
      <w:lvlJc w:val="left"/>
      <w:pPr>
        <w:ind w:left="2160" w:hanging="360"/>
      </w:pPr>
      <w:rPr>
        <w:rFonts w:ascii="Wingdings" w:hAnsi="Wingdings" w:cs="Wingdings" w:hint="default"/>
      </w:rPr>
    </w:lvl>
    <w:lvl w:ilvl="3" w:tplc="04440001">
      <w:start w:val="1"/>
      <w:numFmt w:val="bullet"/>
      <w:lvlText w:val=""/>
      <w:lvlJc w:val="left"/>
      <w:pPr>
        <w:ind w:left="2880" w:hanging="360"/>
      </w:pPr>
      <w:rPr>
        <w:rFonts w:ascii="Symbol" w:hAnsi="Symbol" w:cs="Symbol" w:hint="default"/>
      </w:rPr>
    </w:lvl>
    <w:lvl w:ilvl="4" w:tplc="04440003">
      <w:start w:val="1"/>
      <w:numFmt w:val="bullet"/>
      <w:lvlText w:val="o"/>
      <w:lvlJc w:val="left"/>
      <w:pPr>
        <w:ind w:left="3600" w:hanging="360"/>
      </w:pPr>
      <w:rPr>
        <w:rFonts w:ascii="Courier New" w:hAnsi="Courier New" w:cs="Courier New" w:hint="default"/>
      </w:rPr>
    </w:lvl>
    <w:lvl w:ilvl="5" w:tplc="04440005">
      <w:start w:val="1"/>
      <w:numFmt w:val="bullet"/>
      <w:lvlText w:val=""/>
      <w:lvlJc w:val="left"/>
      <w:pPr>
        <w:ind w:left="4320" w:hanging="360"/>
      </w:pPr>
      <w:rPr>
        <w:rFonts w:ascii="Wingdings" w:hAnsi="Wingdings" w:cs="Wingdings" w:hint="default"/>
      </w:rPr>
    </w:lvl>
    <w:lvl w:ilvl="6" w:tplc="04440001">
      <w:start w:val="1"/>
      <w:numFmt w:val="bullet"/>
      <w:lvlText w:val=""/>
      <w:lvlJc w:val="left"/>
      <w:pPr>
        <w:ind w:left="5040" w:hanging="360"/>
      </w:pPr>
      <w:rPr>
        <w:rFonts w:ascii="Symbol" w:hAnsi="Symbol" w:cs="Symbol" w:hint="default"/>
      </w:rPr>
    </w:lvl>
    <w:lvl w:ilvl="7" w:tplc="04440003">
      <w:start w:val="1"/>
      <w:numFmt w:val="bullet"/>
      <w:lvlText w:val="o"/>
      <w:lvlJc w:val="left"/>
      <w:pPr>
        <w:ind w:left="5760" w:hanging="360"/>
      </w:pPr>
      <w:rPr>
        <w:rFonts w:ascii="Courier New" w:hAnsi="Courier New" w:cs="Courier New" w:hint="default"/>
      </w:rPr>
    </w:lvl>
    <w:lvl w:ilvl="8" w:tplc="04440005">
      <w:start w:val="1"/>
      <w:numFmt w:val="bullet"/>
      <w:lvlText w:val=""/>
      <w:lvlJc w:val="left"/>
      <w:pPr>
        <w:ind w:left="6480" w:hanging="360"/>
      </w:pPr>
      <w:rPr>
        <w:rFonts w:ascii="Wingdings" w:hAnsi="Wingdings" w:cs="Wingdings" w:hint="default"/>
      </w:rPr>
    </w:lvl>
  </w:abstractNum>
  <w:num w:numId="1">
    <w:abstractNumId w:val="6"/>
  </w:num>
  <w:num w:numId="2">
    <w:abstractNumId w:val="0"/>
  </w:num>
  <w:num w:numId="3">
    <w:abstractNumId w:val="5"/>
  </w:num>
  <w:num w:numId="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4"/>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5"/>
    </w:lvlOverride>
    <w:lvlOverride w:ilvl="1"/>
    <w:lvlOverride w:ilvl="2"/>
    <w:lvlOverride w:ilvl="3"/>
    <w:lvlOverride w:ilvl="4"/>
    <w:lvlOverride w:ilvl="5"/>
    <w:lvlOverride w:ilvl="6"/>
    <w:lvlOverride w:ilvl="7"/>
    <w:lvlOverride w:ilvl="8"/>
  </w:num>
  <w:num w:numId="9">
    <w:abstractNumId w:val="3"/>
  </w:num>
  <w:num w:numId="10">
    <w:abstractNumId w:val="3"/>
  </w:num>
  <w:num w:numId="11">
    <w:abstractNumId w:val="3"/>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cumentProtection w:edit="forms" w:enforcement="1" w:cryptProviderType="rsaFull" w:cryptAlgorithmClass="hash" w:cryptAlgorithmType="typeAny" w:cryptAlgorithmSid="4" w:cryptSpinCount="50000" w:hash="VZqAO8BccPKYAgu9ezuaiY2AKnQ=" w:salt="MCscHTS8G5i8Pf6yk9LN3Q=="/>
  <w:defaultTabStop w:val="708"/>
  <w:drawingGridHorizontalSpacing w:val="110"/>
  <w:displayHorizontalDrawingGridEvery w:val="2"/>
  <w:characterSpacingControl w:val="doNotCompress"/>
  <w:hdrShapeDefaults>
    <o:shapedefaults v:ext="edit" spidmax="7170"/>
    <o:shapelayout v:ext="edit">
      <o:idmap v:ext="edit" data="6"/>
    </o:shapelayout>
  </w:hdrShapeDefaults>
  <w:footnotePr>
    <w:footnote w:id="0"/>
    <w:footnote w:id="1"/>
  </w:footnotePr>
  <w:endnotePr>
    <w:endnote w:id="0"/>
    <w:endnote w:id="1"/>
  </w:endnotePr>
  <w:compat>
    <w:useFELayout/>
  </w:compat>
  <w:rsids>
    <w:rsidRoot w:val="00535F47"/>
    <w:rsid w:val="00015058"/>
    <w:rsid w:val="00017182"/>
    <w:rsid w:val="0003268F"/>
    <w:rsid w:val="00046147"/>
    <w:rsid w:val="0005065D"/>
    <w:rsid w:val="00061696"/>
    <w:rsid w:val="0008120A"/>
    <w:rsid w:val="00084EB4"/>
    <w:rsid w:val="00086465"/>
    <w:rsid w:val="000955A9"/>
    <w:rsid w:val="000A017D"/>
    <w:rsid w:val="000A6B45"/>
    <w:rsid w:val="000D16DC"/>
    <w:rsid w:val="000F3560"/>
    <w:rsid w:val="00117F20"/>
    <w:rsid w:val="00126730"/>
    <w:rsid w:val="00126F0B"/>
    <w:rsid w:val="00130A71"/>
    <w:rsid w:val="00137584"/>
    <w:rsid w:val="0015032D"/>
    <w:rsid w:val="001567C1"/>
    <w:rsid w:val="00165116"/>
    <w:rsid w:val="001660A5"/>
    <w:rsid w:val="0016746D"/>
    <w:rsid w:val="00185AD7"/>
    <w:rsid w:val="00186048"/>
    <w:rsid w:val="001A1B3B"/>
    <w:rsid w:val="001B7CD7"/>
    <w:rsid w:val="001B7DC2"/>
    <w:rsid w:val="001D1077"/>
    <w:rsid w:val="001D7389"/>
    <w:rsid w:val="001F20AD"/>
    <w:rsid w:val="002002BD"/>
    <w:rsid w:val="00204BC3"/>
    <w:rsid w:val="00221CAB"/>
    <w:rsid w:val="002241FA"/>
    <w:rsid w:val="00225456"/>
    <w:rsid w:val="00235AD3"/>
    <w:rsid w:val="00250757"/>
    <w:rsid w:val="00250EB0"/>
    <w:rsid w:val="00286716"/>
    <w:rsid w:val="002C4D7F"/>
    <w:rsid w:val="00352743"/>
    <w:rsid w:val="003637D7"/>
    <w:rsid w:val="0037375D"/>
    <w:rsid w:val="00395F0D"/>
    <w:rsid w:val="00422263"/>
    <w:rsid w:val="00430FCC"/>
    <w:rsid w:val="00490C6A"/>
    <w:rsid w:val="004B6742"/>
    <w:rsid w:val="00507FFD"/>
    <w:rsid w:val="00510A5B"/>
    <w:rsid w:val="00531006"/>
    <w:rsid w:val="0053444D"/>
    <w:rsid w:val="00535F47"/>
    <w:rsid w:val="00540553"/>
    <w:rsid w:val="00550A8A"/>
    <w:rsid w:val="005645ED"/>
    <w:rsid w:val="00570E20"/>
    <w:rsid w:val="00572B83"/>
    <w:rsid w:val="00573067"/>
    <w:rsid w:val="00597B52"/>
    <w:rsid w:val="005A1423"/>
    <w:rsid w:val="005A7E8F"/>
    <w:rsid w:val="005B05BF"/>
    <w:rsid w:val="005B074A"/>
    <w:rsid w:val="005B7749"/>
    <w:rsid w:val="005C78E9"/>
    <w:rsid w:val="005D1F3A"/>
    <w:rsid w:val="005D6400"/>
    <w:rsid w:val="005E0848"/>
    <w:rsid w:val="005F1324"/>
    <w:rsid w:val="005F4EBF"/>
    <w:rsid w:val="00600EE6"/>
    <w:rsid w:val="00606CE2"/>
    <w:rsid w:val="00623B86"/>
    <w:rsid w:val="00631371"/>
    <w:rsid w:val="0063543D"/>
    <w:rsid w:val="00641B15"/>
    <w:rsid w:val="00651722"/>
    <w:rsid w:val="006532EF"/>
    <w:rsid w:val="00654F8E"/>
    <w:rsid w:val="006662D4"/>
    <w:rsid w:val="00666D9D"/>
    <w:rsid w:val="006830AB"/>
    <w:rsid w:val="00690733"/>
    <w:rsid w:val="006A3B47"/>
    <w:rsid w:val="006C18D9"/>
    <w:rsid w:val="006C2C0B"/>
    <w:rsid w:val="006C6391"/>
    <w:rsid w:val="006D5269"/>
    <w:rsid w:val="006F530F"/>
    <w:rsid w:val="006F7815"/>
    <w:rsid w:val="007065AC"/>
    <w:rsid w:val="0071190B"/>
    <w:rsid w:val="007252E0"/>
    <w:rsid w:val="007327A6"/>
    <w:rsid w:val="00732B37"/>
    <w:rsid w:val="00754A35"/>
    <w:rsid w:val="00765E9E"/>
    <w:rsid w:val="00787F36"/>
    <w:rsid w:val="00796E8C"/>
    <w:rsid w:val="00800AB0"/>
    <w:rsid w:val="008073E3"/>
    <w:rsid w:val="0081008E"/>
    <w:rsid w:val="008302A4"/>
    <w:rsid w:val="00830992"/>
    <w:rsid w:val="008403DD"/>
    <w:rsid w:val="0088012C"/>
    <w:rsid w:val="00882B91"/>
    <w:rsid w:val="00883F3C"/>
    <w:rsid w:val="008977DD"/>
    <w:rsid w:val="008B4F6F"/>
    <w:rsid w:val="008D3EB1"/>
    <w:rsid w:val="008E4640"/>
    <w:rsid w:val="008E5379"/>
    <w:rsid w:val="008E7D4E"/>
    <w:rsid w:val="008E7F7B"/>
    <w:rsid w:val="008F5CEB"/>
    <w:rsid w:val="00902FAB"/>
    <w:rsid w:val="009043CA"/>
    <w:rsid w:val="00907C02"/>
    <w:rsid w:val="00932069"/>
    <w:rsid w:val="009435B4"/>
    <w:rsid w:val="0095788A"/>
    <w:rsid w:val="0099579E"/>
    <w:rsid w:val="009960C6"/>
    <w:rsid w:val="009A1BC8"/>
    <w:rsid w:val="009A649E"/>
    <w:rsid w:val="009B1F45"/>
    <w:rsid w:val="009C3413"/>
    <w:rsid w:val="009C62B0"/>
    <w:rsid w:val="009D621C"/>
    <w:rsid w:val="009E3002"/>
    <w:rsid w:val="009E7A29"/>
    <w:rsid w:val="009F1E0C"/>
    <w:rsid w:val="00A21404"/>
    <w:rsid w:val="00A27F0D"/>
    <w:rsid w:val="00A54ADF"/>
    <w:rsid w:val="00A62805"/>
    <w:rsid w:val="00A64082"/>
    <w:rsid w:val="00A73D1C"/>
    <w:rsid w:val="00A81F07"/>
    <w:rsid w:val="00A8223B"/>
    <w:rsid w:val="00A92F93"/>
    <w:rsid w:val="00AA1DC9"/>
    <w:rsid w:val="00AA4531"/>
    <w:rsid w:val="00AD4992"/>
    <w:rsid w:val="00AD6658"/>
    <w:rsid w:val="00AE276D"/>
    <w:rsid w:val="00B01F9E"/>
    <w:rsid w:val="00B05FC3"/>
    <w:rsid w:val="00B1679F"/>
    <w:rsid w:val="00B23A6C"/>
    <w:rsid w:val="00B2568C"/>
    <w:rsid w:val="00B30416"/>
    <w:rsid w:val="00B44535"/>
    <w:rsid w:val="00B54861"/>
    <w:rsid w:val="00B62269"/>
    <w:rsid w:val="00BA4D7C"/>
    <w:rsid w:val="00BC16B6"/>
    <w:rsid w:val="00BC6B64"/>
    <w:rsid w:val="00BD14EB"/>
    <w:rsid w:val="00BD6F83"/>
    <w:rsid w:val="00BF601D"/>
    <w:rsid w:val="00C016C6"/>
    <w:rsid w:val="00C10B97"/>
    <w:rsid w:val="00C114DE"/>
    <w:rsid w:val="00C166BF"/>
    <w:rsid w:val="00C50E92"/>
    <w:rsid w:val="00CC0C34"/>
    <w:rsid w:val="00CC2051"/>
    <w:rsid w:val="00CE0A90"/>
    <w:rsid w:val="00CE73C2"/>
    <w:rsid w:val="00CF795D"/>
    <w:rsid w:val="00D13136"/>
    <w:rsid w:val="00D25AD2"/>
    <w:rsid w:val="00D27004"/>
    <w:rsid w:val="00D32090"/>
    <w:rsid w:val="00D339BF"/>
    <w:rsid w:val="00D55FFE"/>
    <w:rsid w:val="00D56282"/>
    <w:rsid w:val="00D5684F"/>
    <w:rsid w:val="00D64DF4"/>
    <w:rsid w:val="00D66537"/>
    <w:rsid w:val="00D758E4"/>
    <w:rsid w:val="00D84224"/>
    <w:rsid w:val="00D879CA"/>
    <w:rsid w:val="00DB5266"/>
    <w:rsid w:val="00DC0BAE"/>
    <w:rsid w:val="00DD1C9D"/>
    <w:rsid w:val="00DE28EC"/>
    <w:rsid w:val="00DE63B1"/>
    <w:rsid w:val="00E02384"/>
    <w:rsid w:val="00E276B5"/>
    <w:rsid w:val="00E307AE"/>
    <w:rsid w:val="00E34DDA"/>
    <w:rsid w:val="00E55D89"/>
    <w:rsid w:val="00E55F6F"/>
    <w:rsid w:val="00E6781B"/>
    <w:rsid w:val="00E77F72"/>
    <w:rsid w:val="00E80795"/>
    <w:rsid w:val="00E87D80"/>
    <w:rsid w:val="00E92581"/>
    <w:rsid w:val="00E96AA5"/>
    <w:rsid w:val="00EB1AA6"/>
    <w:rsid w:val="00EB47E4"/>
    <w:rsid w:val="00EB57E8"/>
    <w:rsid w:val="00ED57BA"/>
    <w:rsid w:val="00ED748C"/>
    <w:rsid w:val="00EE15AA"/>
    <w:rsid w:val="00EF3E50"/>
    <w:rsid w:val="00F06FF4"/>
    <w:rsid w:val="00F1543B"/>
    <w:rsid w:val="00F27378"/>
    <w:rsid w:val="00F30142"/>
    <w:rsid w:val="00F32579"/>
    <w:rsid w:val="00F51CF1"/>
    <w:rsid w:val="00F57BC3"/>
    <w:rsid w:val="00F627DB"/>
    <w:rsid w:val="00F8024F"/>
    <w:rsid w:val="00F82382"/>
    <w:rsid w:val="00F86BB3"/>
    <w:rsid w:val="00F873F7"/>
    <w:rsid w:val="00F918A3"/>
    <w:rsid w:val="00FA36D8"/>
    <w:rsid w:val="00FA5C07"/>
    <w:rsid w:val="00FB1904"/>
    <w:rsid w:val="00FC7BA2"/>
    <w:rsid w:val="00FD0F9F"/>
    <w:rsid w:val="00FE51C6"/>
    <w:rsid w:val="00FE746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3A6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ITL List Paragraph,Цветной список - Акцент 13"/>
    <w:basedOn w:val="a"/>
    <w:link w:val="a4"/>
    <w:uiPriority w:val="34"/>
    <w:qFormat/>
    <w:rsid w:val="008E4640"/>
    <w:pPr>
      <w:spacing w:after="0" w:line="240" w:lineRule="auto"/>
      <w:ind w:left="720"/>
    </w:pPr>
    <w:rPr>
      <w:rFonts w:ascii="Times New Roman" w:eastAsia="Calibri" w:hAnsi="Times New Roman" w:cs="Times New Roman"/>
      <w:sz w:val="24"/>
      <w:szCs w:val="24"/>
    </w:rPr>
  </w:style>
  <w:style w:type="character" w:customStyle="1" w:styleId="a4">
    <w:name w:val="Абзац списка Знак"/>
    <w:aliases w:val="ITL List Paragraph Знак,Цветной список - Акцент 13 Знак"/>
    <w:link w:val="a3"/>
    <w:uiPriority w:val="34"/>
    <w:locked/>
    <w:rsid w:val="008E4640"/>
    <w:rPr>
      <w:rFonts w:ascii="Times New Roman" w:eastAsia="Calibri" w:hAnsi="Times New Roman" w:cs="Times New Roman"/>
      <w:sz w:val="24"/>
      <w:szCs w:val="24"/>
    </w:rPr>
  </w:style>
  <w:style w:type="paragraph" w:styleId="a5">
    <w:name w:val="Body Text Indent"/>
    <w:basedOn w:val="a"/>
    <w:link w:val="a6"/>
    <w:uiPriority w:val="99"/>
    <w:semiHidden/>
    <w:rsid w:val="008403DD"/>
    <w:pPr>
      <w:spacing w:after="120" w:line="240" w:lineRule="auto"/>
      <w:ind w:left="283"/>
    </w:pPr>
    <w:rPr>
      <w:rFonts w:ascii="Times New Roman" w:eastAsia="Calibri" w:hAnsi="Times New Roman" w:cs="Times New Roman"/>
      <w:sz w:val="24"/>
      <w:szCs w:val="24"/>
      <w:lang w:val="tt-RU"/>
    </w:rPr>
  </w:style>
  <w:style w:type="character" w:customStyle="1" w:styleId="a6">
    <w:name w:val="Основной текст с отступом Знак"/>
    <w:basedOn w:val="a0"/>
    <w:link w:val="a5"/>
    <w:uiPriority w:val="99"/>
    <w:semiHidden/>
    <w:rsid w:val="008403DD"/>
    <w:rPr>
      <w:rFonts w:ascii="Times New Roman" w:eastAsia="Calibri" w:hAnsi="Times New Roman" w:cs="Times New Roman"/>
      <w:sz w:val="24"/>
      <w:szCs w:val="24"/>
      <w:lang w:val="tt-RU"/>
    </w:rPr>
  </w:style>
  <w:style w:type="paragraph" w:styleId="a7">
    <w:name w:val="Normal (Web)"/>
    <w:basedOn w:val="a"/>
    <w:uiPriority w:val="99"/>
    <w:rsid w:val="008403DD"/>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No Spacing"/>
    <w:aliases w:val="основа"/>
    <w:link w:val="a9"/>
    <w:uiPriority w:val="99"/>
    <w:qFormat/>
    <w:rsid w:val="008403DD"/>
    <w:pPr>
      <w:spacing w:after="0" w:line="240" w:lineRule="auto"/>
    </w:pPr>
    <w:rPr>
      <w:rFonts w:ascii="Calibri" w:eastAsia="Times New Roman" w:hAnsi="Calibri" w:cs="Times New Roman"/>
      <w:lang w:val="en-US"/>
    </w:rPr>
  </w:style>
  <w:style w:type="character" w:customStyle="1" w:styleId="a9">
    <w:name w:val="Без интервала Знак"/>
    <w:aliases w:val="основа Знак"/>
    <w:link w:val="a8"/>
    <w:uiPriority w:val="99"/>
    <w:locked/>
    <w:rsid w:val="008403DD"/>
    <w:rPr>
      <w:rFonts w:ascii="Calibri" w:eastAsia="Times New Roman" w:hAnsi="Calibri" w:cs="Times New Roman"/>
      <w:lang w:val="en-US"/>
    </w:rPr>
  </w:style>
  <w:style w:type="paragraph" w:customStyle="1" w:styleId="Default">
    <w:name w:val="Default"/>
    <w:rsid w:val="008403DD"/>
    <w:pPr>
      <w:autoSpaceDE w:val="0"/>
      <w:autoSpaceDN w:val="0"/>
      <w:adjustRightInd w:val="0"/>
      <w:spacing w:after="0" w:line="240" w:lineRule="auto"/>
    </w:pPr>
    <w:rPr>
      <w:rFonts w:ascii="Times New Roman" w:hAnsi="Times New Roman" w:cs="Times New Roman"/>
      <w:color w:val="000000"/>
      <w:sz w:val="24"/>
      <w:szCs w:val="24"/>
    </w:rPr>
  </w:style>
  <w:style w:type="character" w:styleId="aa">
    <w:name w:val="Strong"/>
    <w:basedOn w:val="a0"/>
    <w:uiPriority w:val="22"/>
    <w:qFormat/>
    <w:rsid w:val="008403DD"/>
    <w:rPr>
      <w:b/>
      <w:bCs/>
    </w:rPr>
  </w:style>
  <w:style w:type="paragraph" w:customStyle="1" w:styleId="NoSpacing1">
    <w:name w:val="No Spacing1"/>
    <w:basedOn w:val="a"/>
    <w:link w:val="NoSpacingChar2"/>
    <w:uiPriority w:val="99"/>
    <w:rsid w:val="00D32090"/>
    <w:pPr>
      <w:spacing w:after="0" w:line="240" w:lineRule="auto"/>
    </w:pPr>
    <w:rPr>
      <w:rFonts w:ascii="Times New Roman" w:eastAsia="Times New Roman" w:hAnsi="Times New Roman" w:cs="Times New Roman"/>
      <w:sz w:val="24"/>
      <w:szCs w:val="24"/>
    </w:rPr>
  </w:style>
  <w:style w:type="character" w:customStyle="1" w:styleId="NoSpacingChar2">
    <w:name w:val="No Spacing Char2"/>
    <w:basedOn w:val="a0"/>
    <w:link w:val="NoSpacing1"/>
    <w:uiPriority w:val="99"/>
    <w:locked/>
    <w:rsid w:val="00D32090"/>
    <w:rPr>
      <w:rFonts w:ascii="Times New Roman" w:eastAsia="Times New Roman" w:hAnsi="Times New Roman" w:cs="Times New Roman"/>
      <w:sz w:val="24"/>
      <w:szCs w:val="24"/>
    </w:rPr>
  </w:style>
  <w:style w:type="character" w:customStyle="1" w:styleId="c17">
    <w:name w:val="c17"/>
    <w:uiPriority w:val="99"/>
    <w:rsid w:val="00570E20"/>
  </w:style>
  <w:style w:type="character" w:customStyle="1" w:styleId="1">
    <w:name w:val="Основной текст + Полужирный1"/>
    <w:aliases w:val="Интервал 0 pt1"/>
    <w:uiPriority w:val="99"/>
    <w:rsid w:val="00B05FC3"/>
    <w:rPr>
      <w:rFonts w:ascii="Times New Roman" w:hAnsi="Times New Roman"/>
      <w:b/>
      <w:color w:val="000000"/>
      <w:spacing w:val="-6"/>
      <w:w w:val="100"/>
      <w:position w:val="0"/>
      <w:sz w:val="17"/>
      <w:u w:val="none"/>
      <w:effect w:val="none"/>
      <w:shd w:val="clear" w:color="auto" w:fill="FFFFFF"/>
      <w:lang w:val="ru-RU"/>
    </w:rPr>
  </w:style>
  <w:style w:type="paragraph" w:styleId="ab">
    <w:name w:val="Body Text"/>
    <w:basedOn w:val="a"/>
    <w:link w:val="ac"/>
    <w:uiPriority w:val="99"/>
    <w:semiHidden/>
    <w:unhideWhenUsed/>
    <w:rsid w:val="005A1423"/>
    <w:pPr>
      <w:spacing w:after="120"/>
    </w:pPr>
  </w:style>
  <w:style w:type="character" w:customStyle="1" w:styleId="ac">
    <w:name w:val="Основной текст Знак"/>
    <w:basedOn w:val="a0"/>
    <w:link w:val="ab"/>
    <w:uiPriority w:val="99"/>
    <w:semiHidden/>
    <w:rsid w:val="005A1423"/>
  </w:style>
  <w:style w:type="paragraph" w:customStyle="1" w:styleId="TableParagraph">
    <w:name w:val="Table Paragraph"/>
    <w:basedOn w:val="a"/>
    <w:uiPriority w:val="1"/>
    <w:qFormat/>
    <w:rsid w:val="00E80795"/>
    <w:pPr>
      <w:widowControl w:val="0"/>
      <w:autoSpaceDE w:val="0"/>
      <w:autoSpaceDN w:val="0"/>
      <w:spacing w:after="0" w:line="240" w:lineRule="auto"/>
      <w:ind w:left="105"/>
    </w:pPr>
    <w:rPr>
      <w:rFonts w:ascii="Times New Roman" w:eastAsia="Times New Roman" w:hAnsi="Times New Roman" w:cs="Times New Roman"/>
      <w:lang w:eastAsia="en-US"/>
    </w:rPr>
  </w:style>
  <w:style w:type="table" w:customStyle="1" w:styleId="TableNormal">
    <w:name w:val="Table Normal"/>
    <w:uiPriority w:val="2"/>
    <w:semiHidden/>
    <w:qFormat/>
    <w:rsid w:val="00E80795"/>
    <w:pPr>
      <w:widowControl w:val="0"/>
      <w:autoSpaceDE w:val="0"/>
      <w:autoSpaceDN w:val="0"/>
      <w:spacing w:after="0" w:line="240" w:lineRule="auto"/>
    </w:pPr>
    <w:rPr>
      <w:rFonts w:eastAsiaTheme="minorHAnsi"/>
      <w:lang w:val="en-US" w:eastAsia="en-US"/>
    </w:rPr>
    <w:tblPr>
      <w:tblCellMar>
        <w:top w:w="0" w:type="dxa"/>
        <w:left w:w="0" w:type="dxa"/>
        <w:bottom w:w="0" w:type="dxa"/>
        <w:right w:w="0" w:type="dxa"/>
      </w:tblCellMar>
    </w:tblPr>
  </w:style>
  <w:style w:type="character" w:styleId="ad">
    <w:name w:val="Hyperlink"/>
    <w:basedOn w:val="a0"/>
    <w:uiPriority w:val="99"/>
    <w:unhideWhenUsed/>
    <w:rsid w:val="009435B4"/>
    <w:rPr>
      <w:color w:val="0000FF" w:themeColor="hyperlink"/>
      <w:u w:val="single"/>
    </w:rPr>
  </w:style>
  <w:style w:type="paragraph" w:styleId="ae">
    <w:name w:val="Balloon Text"/>
    <w:basedOn w:val="a"/>
    <w:link w:val="af"/>
    <w:uiPriority w:val="99"/>
    <w:semiHidden/>
    <w:unhideWhenUsed/>
    <w:rsid w:val="00E0238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02384"/>
    <w:rPr>
      <w:rFonts w:ascii="Tahoma" w:hAnsi="Tahoma" w:cs="Tahoma"/>
      <w:sz w:val="16"/>
      <w:szCs w:val="16"/>
    </w:rPr>
  </w:style>
  <w:style w:type="paragraph" w:styleId="af0">
    <w:name w:val="header"/>
    <w:basedOn w:val="a"/>
    <w:link w:val="af1"/>
    <w:uiPriority w:val="99"/>
    <w:semiHidden/>
    <w:unhideWhenUsed/>
    <w:rsid w:val="00572B83"/>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572B83"/>
  </w:style>
  <w:style w:type="paragraph" w:styleId="af2">
    <w:name w:val="footer"/>
    <w:basedOn w:val="a"/>
    <w:link w:val="af3"/>
    <w:uiPriority w:val="99"/>
    <w:semiHidden/>
    <w:unhideWhenUsed/>
    <w:rsid w:val="00572B83"/>
    <w:pPr>
      <w:tabs>
        <w:tab w:val="center" w:pos="4677"/>
        <w:tab w:val="right" w:pos="9355"/>
      </w:tabs>
      <w:spacing w:after="0" w:line="240" w:lineRule="auto"/>
    </w:pPr>
  </w:style>
  <w:style w:type="character" w:customStyle="1" w:styleId="af3">
    <w:name w:val="Нижний колонтитул Знак"/>
    <w:basedOn w:val="a0"/>
    <w:link w:val="af2"/>
    <w:uiPriority w:val="99"/>
    <w:semiHidden/>
    <w:rsid w:val="00572B83"/>
  </w:style>
</w:styles>
</file>

<file path=word/webSettings.xml><?xml version="1.0" encoding="utf-8"?>
<w:webSettings xmlns:r="http://schemas.openxmlformats.org/officeDocument/2006/relationships" xmlns:w="http://schemas.openxmlformats.org/wordprocessingml/2006/main">
  <w:divs>
    <w:div w:id="351302917">
      <w:bodyDiv w:val="1"/>
      <w:marLeft w:val="0"/>
      <w:marRight w:val="0"/>
      <w:marTop w:val="0"/>
      <w:marBottom w:val="0"/>
      <w:divBdr>
        <w:top w:val="none" w:sz="0" w:space="0" w:color="auto"/>
        <w:left w:val="none" w:sz="0" w:space="0" w:color="auto"/>
        <w:bottom w:val="none" w:sz="0" w:space="0" w:color="auto"/>
        <w:right w:val="none" w:sz="0" w:space="0" w:color="auto"/>
      </w:divBdr>
    </w:div>
    <w:div w:id="463890498">
      <w:bodyDiv w:val="1"/>
      <w:marLeft w:val="0"/>
      <w:marRight w:val="0"/>
      <w:marTop w:val="0"/>
      <w:marBottom w:val="0"/>
      <w:divBdr>
        <w:top w:val="none" w:sz="0" w:space="0" w:color="auto"/>
        <w:left w:val="none" w:sz="0" w:space="0" w:color="auto"/>
        <w:bottom w:val="none" w:sz="0" w:space="0" w:color="auto"/>
        <w:right w:val="none" w:sz="0" w:space="0" w:color="auto"/>
      </w:divBdr>
    </w:div>
    <w:div w:id="546842985">
      <w:bodyDiv w:val="1"/>
      <w:marLeft w:val="0"/>
      <w:marRight w:val="0"/>
      <w:marTop w:val="0"/>
      <w:marBottom w:val="0"/>
      <w:divBdr>
        <w:top w:val="none" w:sz="0" w:space="0" w:color="auto"/>
        <w:left w:val="none" w:sz="0" w:space="0" w:color="auto"/>
        <w:bottom w:val="none" w:sz="0" w:space="0" w:color="auto"/>
        <w:right w:val="none" w:sz="0" w:space="0" w:color="auto"/>
      </w:divBdr>
    </w:div>
    <w:div w:id="601188367">
      <w:bodyDiv w:val="1"/>
      <w:marLeft w:val="0"/>
      <w:marRight w:val="0"/>
      <w:marTop w:val="0"/>
      <w:marBottom w:val="0"/>
      <w:divBdr>
        <w:top w:val="none" w:sz="0" w:space="0" w:color="auto"/>
        <w:left w:val="none" w:sz="0" w:space="0" w:color="auto"/>
        <w:bottom w:val="none" w:sz="0" w:space="0" w:color="auto"/>
        <w:right w:val="none" w:sz="0" w:space="0" w:color="auto"/>
      </w:divBdr>
    </w:div>
    <w:div w:id="841357152">
      <w:bodyDiv w:val="1"/>
      <w:marLeft w:val="0"/>
      <w:marRight w:val="0"/>
      <w:marTop w:val="0"/>
      <w:marBottom w:val="0"/>
      <w:divBdr>
        <w:top w:val="none" w:sz="0" w:space="0" w:color="auto"/>
        <w:left w:val="none" w:sz="0" w:space="0" w:color="auto"/>
        <w:bottom w:val="none" w:sz="0" w:space="0" w:color="auto"/>
        <w:right w:val="none" w:sz="0" w:space="0" w:color="auto"/>
      </w:divBdr>
    </w:div>
    <w:div w:id="970786140">
      <w:bodyDiv w:val="1"/>
      <w:marLeft w:val="0"/>
      <w:marRight w:val="0"/>
      <w:marTop w:val="0"/>
      <w:marBottom w:val="0"/>
      <w:divBdr>
        <w:top w:val="none" w:sz="0" w:space="0" w:color="auto"/>
        <w:left w:val="none" w:sz="0" w:space="0" w:color="auto"/>
        <w:bottom w:val="none" w:sz="0" w:space="0" w:color="auto"/>
        <w:right w:val="none" w:sz="0" w:space="0" w:color="auto"/>
      </w:divBdr>
    </w:div>
    <w:div w:id="972831179">
      <w:bodyDiv w:val="1"/>
      <w:marLeft w:val="0"/>
      <w:marRight w:val="0"/>
      <w:marTop w:val="0"/>
      <w:marBottom w:val="0"/>
      <w:divBdr>
        <w:top w:val="none" w:sz="0" w:space="0" w:color="auto"/>
        <w:left w:val="none" w:sz="0" w:space="0" w:color="auto"/>
        <w:bottom w:val="none" w:sz="0" w:space="0" w:color="auto"/>
        <w:right w:val="none" w:sz="0" w:space="0" w:color="auto"/>
      </w:divBdr>
    </w:div>
    <w:div w:id="1262445039">
      <w:bodyDiv w:val="1"/>
      <w:marLeft w:val="0"/>
      <w:marRight w:val="0"/>
      <w:marTop w:val="0"/>
      <w:marBottom w:val="0"/>
      <w:divBdr>
        <w:top w:val="none" w:sz="0" w:space="0" w:color="auto"/>
        <w:left w:val="none" w:sz="0" w:space="0" w:color="auto"/>
        <w:bottom w:val="none" w:sz="0" w:space="0" w:color="auto"/>
        <w:right w:val="none" w:sz="0" w:space="0" w:color="auto"/>
      </w:divBdr>
    </w:div>
    <w:div w:id="1319766842">
      <w:bodyDiv w:val="1"/>
      <w:marLeft w:val="0"/>
      <w:marRight w:val="0"/>
      <w:marTop w:val="0"/>
      <w:marBottom w:val="0"/>
      <w:divBdr>
        <w:top w:val="none" w:sz="0" w:space="0" w:color="auto"/>
        <w:left w:val="none" w:sz="0" w:space="0" w:color="auto"/>
        <w:bottom w:val="none" w:sz="0" w:space="0" w:color="auto"/>
        <w:right w:val="none" w:sz="0" w:space="0" w:color="auto"/>
      </w:divBdr>
    </w:div>
    <w:div w:id="1633360546">
      <w:bodyDiv w:val="1"/>
      <w:marLeft w:val="0"/>
      <w:marRight w:val="0"/>
      <w:marTop w:val="0"/>
      <w:marBottom w:val="0"/>
      <w:divBdr>
        <w:top w:val="none" w:sz="0" w:space="0" w:color="auto"/>
        <w:left w:val="none" w:sz="0" w:space="0" w:color="auto"/>
        <w:bottom w:val="none" w:sz="0" w:space="0" w:color="auto"/>
        <w:right w:val="none" w:sz="0" w:space="0" w:color="auto"/>
      </w:divBdr>
    </w:div>
    <w:div w:id="190232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atarschool.ru/" TargetMode="External"/><Relationship Id="rId18" Type="http://schemas.openxmlformats.org/officeDocument/2006/relationships/hyperlink" Target="http://www.tatarschool.ru/"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tatarschool.ru/" TargetMode="External"/><Relationship Id="rId17" Type="http://schemas.openxmlformats.org/officeDocument/2006/relationships/hyperlink" Target="http://www.tatarschool.ru/"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www.tatarschool.ru/" TargetMode="External"/><Relationship Id="rId20" Type="http://schemas.openxmlformats.org/officeDocument/2006/relationships/hyperlink" Target="http://www.tatarschool.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atarschoolu"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tatarschool.ru/"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www.tatarschool.ru/" TargetMode="External"/><Relationship Id="rId19" Type="http://schemas.openxmlformats.org/officeDocument/2006/relationships/hyperlink" Target="http://www.tatarschool.ru/" TargetMode="External"/><Relationship Id="rId4" Type="http://schemas.openxmlformats.org/officeDocument/2006/relationships/settings" Target="settings.xml"/><Relationship Id="rId9" Type="http://schemas.openxmlformats.org/officeDocument/2006/relationships/hyperlink" Target="http://www.tatarschool.ru/" TargetMode="External"/><Relationship Id="rId14" Type="http://schemas.openxmlformats.org/officeDocument/2006/relationships/hyperlink" Target="http://www.tatarschool.ru/" TargetMode="External"/><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DD3440-63FB-4D79-B05A-7C1B8A7F4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1</Pages>
  <Words>4505</Words>
  <Characters>25679</Characters>
  <Application>Microsoft Office Word</Application>
  <DocSecurity>0</DocSecurity>
  <Lines>213</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дом</cp:lastModifiedBy>
  <cp:revision>183</cp:revision>
  <cp:lastPrinted>2022-10-11T06:27:00Z</cp:lastPrinted>
  <dcterms:created xsi:type="dcterms:W3CDTF">2020-09-07T17:08:00Z</dcterms:created>
  <dcterms:modified xsi:type="dcterms:W3CDTF">2023-10-21T19:37:00Z</dcterms:modified>
</cp:coreProperties>
</file>